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D440" w14:textId="56D26B66" w:rsidR="002B0FBC" w:rsidRPr="006137C0" w:rsidRDefault="007075E5" w:rsidP="003F1A7C">
      <w:pPr>
        <w:spacing w:after="0"/>
        <w:rPr>
          <w:b/>
          <w:bCs/>
          <w:sz w:val="44"/>
          <w:szCs w:val="44"/>
          <w:lang w:val="sv-SE"/>
        </w:rPr>
      </w:pPr>
      <w:r w:rsidRPr="006137C0">
        <w:rPr>
          <w:b/>
          <w:bCs/>
          <w:sz w:val="44"/>
          <w:szCs w:val="44"/>
          <w:lang w:val="sv-SE"/>
        </w:rPr>
        <w:t>Styrelsens yttrande enligt 18 kap. 4 § aktiebolagslagen</w:t>
      </w:r>
      <w:r w:rsidR="0054483D" w:rsidRPr="006137C0">
        <w:rPr>
          <w:b/>
          <w:bCs/>
          <w:sz w:val="44"/>
          <w:szCs w:val="44"/>
          <w:lang w:val="sv-SE"/>
        </w:rPr>
        <w:t xml:space="preserve"> (2005:551)</w:t>
      </w:r>
    </w:p>
    <w:p w14:paraId="0BD6D384" w14:textId="77777777" w:rsidR="002B0FBC" w:rsidRPr="00CC4CE2" w:rsidRDefault="002B0FBC" w:rsidP="003F1A7C">
      <w:pPr>
        <w:spacing w:after="0"/>
        <w:rPr>
          <w:lang w:val="sv-SE"/>
        </w:rPr>
      </w:pPr>
    </w:p>
    <w:p w14:paraId="2967B912" w14:textId="24344A85" w:rsidR="008F61AE" w:rsidRPr="007075E5" w:rsidRDefault="007075E5" w:rsidP="003F1A7C">
      <w:pPr>
        <w:spacing w:after="0"/>
        <w:rPr>
          <w:lang w:val="sv-SE"/>
        </w:rPr>
      </w:pPr>
      <w:r w:rsidRPr="007075E5">
        <w:rPr>
          <w:lang w:val="sv-SE"/>
        </w:rPr>
        <w:t xml:space="preserve">Styrelsen har föreslagit årsstämman </w:t>
      </w:r>
      <w:r>
        <w:rPr>
          <w:lang w:val="sv-SE"/>
        </w:rPr>
        <w:t xml:space="preserve">2023 </w:t>
      </w:r>
      <w:r w:rsidRPr="007075E5">
        <w:rPr>
          <w:lang w:val="sv-SE"/>
        </w:rPr>
        <w:t>att besluta om en utdelning om 1,40 kr per aktie.</w:t>
      </w:r>
      <w:r w:rsidR="0054483D" w:rsidRPr="007075E5">
        <w:rPr>
          <w:lang w:val="sv-SE"/>
        </w:rPr>
        <w:t xml:space="preserve"> </w:t>
      </w:r>
    </w:p>
    <w:p w14:paraId="11988F45" w14:textId="77777777" w:rsidR="00142560" w:rsidRPr="007075E5" w:rsidRDefault="00142560" w:rsidP="003F1A7C">
      <w:pPr>
        <w:spacing w:after="0"/>
        <w:rPr>
          <w:lang w:val="sv-SE"/>
        </w:rPr>
      </w:pPr>
    </w:p>
    <w:p w14:paraId="52559ACA" w14:textId="0CBAD0E7" w:rsidR="006174F9" w:rsidRDefault="007075E5" w:rsidP="003F1A7C">
      <w:pPr>
        <w:spacing w:after="0"/>
        <w:rPr>
          <w:lang w:val="sv-SE"/>
        </w:rPr>
      </w:pPr>
      <w:r w:rsidRPr="00104BE9">
        <w:rPr>
          <w:lang w:val="sv-SE"/>
        </w:rPr>
        <w:t xml:space="preserve">Efter utdelningen föreslås att återstående </w:t>
      </w:r>
      <w:r w:rsidR="00104BE9" w:rsidRPr="00104BE9">
        <w:rPr>
          <w:lang w:val="sv-SE"/>
        </w:rPr>
        <w:t xml:space="preserve">fritt eget kapital </w:t>
      </w:r>
      <w:r w:rsidR="00104BE9">
        <w:rPr>
          <w:lang w:val="sv-SE"/>
        </w:rPr>
        <w:t xml:space="preserve">om 12 718 miljoner kr </w:t>
      </w:r>
      <w:r w:rsidR="00104BE9" w:rsidRPr="00104BE9">
        <w:rPr>
          <w:lang w:val="sv-SE"/>
        </w:rPr>
        <w:t>överförs i ny räkning.</w:t>
      </w:r>
      <w:r w:rsidR="0054483D" w:rsidRPr="0045166A">
        <w:rPr>
          <w:lang w:val="sv-SE"/>
        </w:rPr>
        <w:t xml:space="preserve"> </w:t>
      </w:r>
      <w:r w:rsidR="0045166A" w:rsidRPr="00470582">
        <w:rPr>
          <w:lang w:val="sv-SE"/>
        </w:rPr>
        <w:t xml:space="preserve">Det sammantagna </w:t>
      </w:r>
      <w:r w:rsidR="00277424">
        <w:rPr>
          <w:lang w:val="sv-SE"/>
        </w:rPr>
        <w:t xml:space="preserve">föreslagna </w:t>
      </w:r>
      <w:r w:rsidR="0045166A" w:rsidRPr="00470582">
        <w:rPr>
          <w:lang w:val="sv-SE"/>
        </w:rPr>
        <w:t xml:space="preserve">utdelningsbeloppet </w:t>
      </w:r>
      <w:r w:rsidR="00470582" w:rsidRPr="00470582">
        <w:rPr>
          <w:lang w:val="sv-SE"/>
        </w:rPr>
        <w:t>motsvarar ungefärligen 2,7% av moderbolagets fria egna kapital</w:t>
      </w:r>
      <w:r w:rsidR="00470582">
        <w:rPr>
          <w:lang w:val="sv-SE"/>
        </w:rPr>
        <w:t xml:space="preserve">, vilket före utdelningen uppgår till </w:t>
      </w:r>
      <w:r w:rsidR="00277424">
        <w:rPr>
          <w:lang w:val="sv-SE"/>
        </w:rPr>
        <w:t>totalt 13 </w:t>
      </w:r>
      <w:r w:rsidR="00CC4CE2">
        <w:rPr>
          <w:lang w:val="sv-SE"/>
        </w:rPr>
        <w:t>06</w:t>
      </w:r>
      <w:r w:rsidR="00277424">
        <w:rPr>
          <w:lang w:val="sv-SE"/>
        </w:rPr>
        <w:t>9 miljoner kronor</w:t>
      </w:r>
      <w:r w:rsidR="00470582" w:rsidRPr="00470582">
        <w:rPr>
          <w:lang w:val="sv-SE"/>
        </w:rPr>
        <w:t xml:space="preserve">. </w:t>
      </w:r>
      <w:r w:rsidR="00277424" w:rsidRPr="00CA5A2C">
        <w:rPr>
          <w:lang w:val="sv-SE"/>
        </w:rPr>
        <w:t xml:space="preserve">I moderbolagets balansräkning per den 31 december 2022 uppgår det sammantagna egna kapitalet </w:t>
      </w:r>
      <w:r w:rsidR="00CA5A2C" w:rsidRPr="00CA5A2C">
        <w:rPr>
          <w:lang w:val="sv-SE"/>
        </w:rPr>
        <w:t>som är disponibelt för aktieägarn</w:t>
      </w:r>
      <w:r w:rsidR="00CA5A2C">
        <w:rPr>
          <w:lang w:val="sv-SE"/>
        </w:rPr>
        <w:t>a till 13</w:t>
      </w:r>
      <w:r w:rsidR="0036687C">
        <w:rPr>
          <w:lang w:val="sv-SE"/>
        </w:rPr>
        <w:t xml:space="preserve"> 320 miljoner kr. </w:t>
      </w:r>
      <w:r w:rsidR="0036687C" w:rsidRPr="0042109E">
        <w:rPr>
          <w:lang w:val="sv-SE"/>
        </w:rPr>
        <w:t xml:space="preserve">Efter den föreslagna utdelningen om </w:t>
      </w:r>
      <w:r w:rsidR="0042109E" w:rsidRPr="0042109E">
        <w:rPr>
          <w:lang w:val="sv-SE"/>
        </w:rPr>
        <w:t>351 miljoner kr</w:t>
      </w:r>
      <w:r w:rsidR="0042109E">
        <w:rPr>
          <w:lang w:val="sv-SE"/>
        </w:rPr>
        <w:t xml:space="preserve"> kommer ett belopp om 12 969 miljoner kronor att återstå. </w:t>
      </w:r>
      <w:r w:rsidR="0042109E" w:rsidRPr="000847D1">
        <w:rPr>
          <w:lang w:val="sv-SE"/>
        </w:rPr>
        <w:t xml:space="preserve">I den </w:t>
      </w:r>
      <w:r w:rsidR="00A20BA4" w:rsidRPr="000847D1">
        <w:rPr>
          <w:lang w:val="sv-SE"/>
        </w:rPr>
        <w:t xml:space="preserve">konsoliderade balansräkningen per den 31 december 2022 </w:t>
      </w:r>
      <w:r w:rsidR="00A20BA4" w:rsidRPr="00ED450A">
        <w:rPr>
          <w:lang w:val="sv-SE"/>
        </w:rPr>
        <w:t xml:space="preserve">uppgick </w:t>
      </w:r>
      <w:r w:rsidR="004B48A1" w:rsidRPr="00ED450A">
        <w:rPr>
          <w:lang w:val="sv-SE"/>
        </w:rPr>
        <w:t>tillgängliga vinstmedel, in</w:t>
      </w:r>
      <w:r w:rsidR="00304389" w:rsidRPr="00ED450A">
        <w:rPr>
          <w:lang w:val="sv-SE"/>
        </w:rPr>
        <w:t>k</w:t>
      </w:r>
      <w:r w:rsidR="004B48A1" w:rsidRPr="00ED450A">
        <w:rPr>
          <w:lang w:val="sv-SE"/>
        </w:rPr>
        <w:t xml:space="preserve">lusive </w:t>
      </w:r>
      <w:r w:rsidR="001B6380" w:rsidRPr="00ED450A">
        <w:rPr>
          <w:lang w:val="sv-SE"/>
        </w:rPr>
        <w:t>2022 års resultat, till 15 901 miljoner kr</w:t>
      </w:r>
      <w:r w:rsidR="000847D1" w:rsidRPr="00ED450A">
        <w:rPr>
          <w:lang w:val="sv-SE"/>
        </w:rPr>
        <w:t xml:space="preserve"> före den föreslagna utdelningen och kommer, efter den föreslagna utdelningen, att uppgå till 15 550 miljoner kr</w:t>
      </w:r>
      <w:r w:rsidR="00DF01C5" w:rsidRPr="00ED450A">
        <w:rPr>
          <w:lang w:val="sv-SE"/>
        </w:rPr>
        <w:t>.</w:t>
      </w:r>
      <w:r w:rsidR="004B48A1" w:rsidRPr="00ED450A">
        <w:rPr>
          <w:lang w:val="sv-SE"/>
        </w:rPr>
        <w:t xml:space="preserve"> </w:t>
      </w:r>
      <w:r w:rsidR="00DF01C5" w:rsidRPr="00ED450A">
        <w:rPr>
          <w:lang w:val="sv-SE"/>
        </w:rPr>
        <w:t>Styrelsen noterar att bundet eget kapital kommer att ha full täckning efter utdelningen.</w:t>
      </w:r>
      <w:r w:rsidR="00DF01C5" w:rsidRPr="00DF01C5">
        <w:rPr>
          <w:lang w:val="sv-SE"/>
        </w:rPr>
        <w:t xml:space="preserve"> </w:t>
      </w:r>
    </w:p>
    <w:p w14:paraId="26E46AD3" w14:textId="23E2DA59" w:rsidR="00DF01C5" w:rsidRDefault="00DF01C5" w:rsidP="003F1A7C">
      <w:pPr>
        <w:spacing w:after="0"/>
        <w:rPr>
          <w:lang w:val="sv-SE"/>
        </w:rPr>
      </w:pPr>
    </w:p>
    <w:p w14:paraId="50DF5CED" w14:textId="367B0876" w:rsidR="00DF01C5" w:rsidRPr="00FC3677" w:rsidRDefault="00DF01C5" w:rsidP="003F1A7C">
      <w:pPr>
        <w:spacing w:after="0"/>
        <w:rPr>
          <w:lang w:val="sv-SE"/>
        </w:rPr>
      </w:pPr>
      <w:r>
        <w:rPr>
          <w:lang w:val="sv-SE"/>
        </w:rPr>
        <w:t xml:space="preserve">Det är styrelsens uppfattning att bolagets och koncernens </w:t>
      </w:r>
      <w:r w:rsidR="00BD40DB" w:rsidRPr="006A07BB">
        <w:rPr>
          <w:lang w:val="sv-SE"/>
        </w:rPr>
        <w:t>egna kapital</w:t>
      </w:r>
      <w:r w:rsidR="00BD40DB">
        <w:rPr>
          <w:lang w:val="sv-SE"/>
        </w:rPr>
        <w:t xml:space="preserve"> efter utdelningen kommer </w:t>
      </w:r>
      <w:r w:rsidR="00FC3677">
        <w:rPr>
          <w:lang w:val="sv-SE"/>
        </w:rPr>
        <w:t xml:space="preserve">att vara tillräckligt för att tillgodose </w:t>
      </w:r>
      <w:r w:rsidR="00FC3677" w:rsidRPr="00FC3677">
        <w:rPr>
          <w:lang w:val="sv-SE"/>
        </w:rPr>
        <w:t>de krav som verksamhetens art, omfattning och risker ställer</w:t>
      </w:r>
      <w:r w:rsidR="004A166E">
        <w:rPr>
          <w:lang w:val="sv-SE"/>
        </w:rPr>
        <w:t>.</w:t>
      </w:r>
      <w:r w:rsidR="00FC3677" w:rsidRPr="00FC3677">
        <w:rPr>
          <w:lang w:val="sv-SE"/>
        </w:rPr>
        <w:t xml:space="preserve"> </w:t>
      </w:r>
    </w:p>
    <w:p w14:paraId="206690AE" w14:textId="77777777" w:rsidR="006174F9" w:rsidRPr="00DF01C5" w:rsidRDefault="006174F9" w:rsidP="003F1A7C">
      <w:pPr>
        <w:spacing w:after="0"/>
        <w:rPr>
          <w:lang w:val="sv-SE"/>
        </w:rPr>
      </w:pPr>
    </w:p>
    <w:p w14:paraId="0B85CD42" w14:textId="38388CBC" w:rsidR="006174F9" w:rsidRPr="00A47317" w:rsidRDefault="004A166E" w:rsidP="003F1A7C">
      <w:pPr>
        <w:spacing w:after="0"/>
        <w:rPr>
          <w:lang w:val="sv-SE"/>
        </w:rPr>
      </w:pPr>
      <w:r w:rsidRPr="00A47317">
        <w:rPr>
          <w:lang w:val="sv-SE"/>
        </w:rPr>
        <w:t xml:space="preserve">Det är vidare styrelsens uppfattning att </w:t>
      </w:r>
      <w:r w:rsidR="00A47317">
        <w:rPr>
          <w:lang w:val="sv-SE"/>
        </w:rPr>
        <w:t>utdelningen är försvarlig med hänsyn till bolagets konsolideringsbehov, likviditet och ställning i övrigt.</w:t>
      </w:r>
    </w:p>
    <w:p w14:paraId="6422C49B" w14:textId="77777777" w:rsidR="00337165" w:rsidRPr="00CC4CE2" w:rsidRDefault="00337165" w:rsidP="003F1A7C">
      <w:pPr>
        <w:spacing w:after="0"/>
        <w:rPr>
          <w:lang w:val="sv-SE"/>
        </w:rPr>
      </w:pPr>
    </w:p>
    <w:p w14:paraId="5CA097E0" w14:textId="58016C1B" w:rsidR="00337165" w:rsidRPr="00CC4CE2" w:rsidRDefault="00A47317" w:rsidP="003F1A7C">
      <w:pPr>
        <w:spacing w:after="0"/>
        <w:rPr>
          <w:lang w:val="sv-SE"/>
        </w:rPr>
      </w:pPr>
      <w:r w:rsidRPr="00762018">
        <w:rPr>
          <w:lang w:val="sv-SE"/>
        </w:rPr>
        <w:t xml:space="preserve">Utdelningen antas inte utgöra någon risk med avseende på bolagets eller koncernens </w:t>
      </w:r>
      <w:r w:rsidR="00762018" w:rsidRPr="00762018">
        <w:rPr>
          <w:lang w:val="sv-SE"/>
        </w:rPr>
        <w:t xml:space="preserve">förmåga </w:t>
      </w:r>
      <w:r w:rsidRPr="00762018">
        <w:rPr>
          <w:lang w:val="sv-SE"/>
        </w:rPr>
        <w:t>att fullgöra sina betalningsåtaganden på kort eller lång sikt</w:t>
      </w:r>
      <w:r w:rsidR="00762018" w:rsidRPr="00762018">
        <w:rPr>
          <w:lang w:val="sv-SE"/>
        </w:rPr>
        <w:t xml:space="preserve"> eller att göra nödvändiga investeringar. </w:t>
      </w:r>
    </w:p>
    <w:p w14:paraId="5220553F" w14:textId="77777777" w:rsidR="00337165" w:rsidRPr="00CC4CE2" w:rsidRDefault="00337165" w:rsidP="003F1A7C">
      <w:pPr>
        <w:spacing w:after="0"/>
        <w:rPr>
          <w:lang w:val="sv-SE"/>
        </w:rPr>
      </w:pPr>
    </w:p>
    <w:p w14:paraId="29237196" w14:textId="438A9C44" w:rsidR="00337165" w:rsidRPr="00A13402" w:rsidRDefault="00762018" w:rsidP="003F1A7C">
      <w:pPr>
        <w:spacing w:after="0"/>
        <w:rPr>
          <w:lang w:val="sv-SE"/>
        </w:rPr>
      </w:pPr>
      <w:r w:rsidRPr="00A13402">
        <w:rPr>
          <w:lang w:val="sv-SE"/>
        </w:rPr>
        <w:t xml:space="preserve">Sammantaget finner styrelsen att den föreslagna utdelningen är försvarlig </w:t>
      </w:r>
      <w:r w:rsidR="00A13402">
        <w:rPr>
          <w:lang w:val="sv-SE"/>
        </w:rPr>
        <w:t>med beaktande av de</w:t>
      </w:r>
      <w:r w:rsidR="00635B32" w:rsidRPr="00A13402">
        <w:rPr>
          <w:lang w:val="sv-SE"/>
        </w:rPr>
        <w:t xml:space="preserve"> krav som ställs i enlighet med 17 kap. 3 § st. </w:t>
      </w:r>
      <w:proofErr w:type="gramStart"/>
      <w:r w:rsidR="00635B32" w:rsidRPr="00A13402">
        <w:rPr>
          <w:lang w:val="sv-SE"/>
        </w:rPr>
        <w:t>2-3</w:t>
      </w:r>
      <w:proofErr w:type="gramEnd"/>
      <w:r w:rsidR="00635B32" w:rsidRPr="00A13402">
        <w:rPr>
          <w:lang w:val="sv-SE"/>
        </w:rPr>
        <w:t xml:space="preserve"> aktiebolagslagen (2005:551).</w:t>
      </w:r>
      <w:r w:rsidR="0054483D" w:rsidRPr="00A13402">
        <w:rPr>
          <w:lang w:val="sv-SE"/>
        </w:rPr>
        <w:t xml:space="preserve"> </w:t>
      </w:r>
    </w:p>
    <w:p w14:paraId="7A155DA7" w14:textId="77777777" w:rsidR="00337165" w:rsidRPr="00A13402" w:rsidRDefault="00337165" w:rsidP="003F1A7C">
      <w:pPr>
        <w:spacing w:after="0"/>
        <w:rPr>
          <w:lang w:val="sv-SE"/>
        </w:rPr>
      </w:pPr>
    </w:p>
    <w:p w14:paraId="5B8EED5F" w14:textId="5459368F" w:rsidR="00337165" w:rsidRDefault="001D2CB2" w:rsidP="003F1A7C">
      <w:pPr>
        <w:spacing w:after="0"/>
        <w:rPr>
          <w:lang w:val="sv-SE"/>
        </w:rPr>
      </w:pPr>
      <w:r w:rsidRPr="001D2CB2">
        <w:rPr>
          <w:lang w:val="sv-SE"/>
        </w:rPr>
        <w:t>Den 24 januari</w:t>
      </w:r>
      <w:r w:rsidR="00337165" w:rsidRPr="001D2CB2">
        <w:rPr>
          <w:lang w:val="sv-SE"/>
        </w:rPr>
        <w:t xml:space="preserve"> 2023</w:t>
      </w:r>
    </w:p>
    <w:p w14:paraId="7D8EF9CA" w14:textId="77777777" w:rsidR="001D2CB2" w:rsidRPr="001D2CB2" w:rsidRDefault="001D2CB2" w:rsidP="003F1A7C">
      <w:pPr>
        <w:spacing w:after="0"/>
        <w:rPr>
          <w:lang w:val="sv-SE"/>
        </w:rPr>
      </w:pPr>
    </w:p>
    <w:p w14:paraId="3682C90E" w14:textId="1F85F94F" w:rsidR="00337165" w:rsidRPr="001D2CB2" w:rsidRDefault="00337165" w:rsidP="003F1A7C">
      <w:pPr>
        <w:spacing w:after="0"/>
        <w:rPr>
          <w:lang w:val="sv-SE"/>
        </w:rPr>
      </w:pPr>
      <w:proofErr w:type="spellStart"/>
      <w:r w:rsidRPr="001D2CB2">
        <w:rPr>
          <w:lang w:val="sv-SE"/>
        </w:rPr>
        <w:t>A</w:t>
      </w:r>
      <w:r w:rsidR="00827EF9" w:rsidRPr="001D2CB2">
        <w:rPr>
          <w:lang w:val="sv-SE"/>
        </w:rPr>
        <w:t>lleima</w:t>
      </w:r>
      <w:proofErr w:type="spellEnd"/>
      <w:r w:rsidRPr="001D2CB2">
        <w:rPr>
          <w:lang w:val="sv-SE"/>
        </w:rPr>
        <w:t xml:space="preserve"> AB (</w:t>
      </w:r>
      <w:proofErr w:type="spellStart"/>
      <w:r w:rsidR="00827EF9" w:rsidRPr="001D2CB2">
        <w:rPr>
          <w:lang w:val="sv-SE"/>
        </w:rPr>
        <w:t>publ</w:t>
      </w:r>
      <w:proofErr w:type="spellEnd"/>
      <w:r w:rsidRPr="001D2CB2">
        <w:rPr>
          <w:lang w:val="sv-SE"/>
        </w:rPr>
        <w:t>)</w:t>
      </w:r>
    </w:p>
    <w:p w14:paraId="09ADF1FB" w14:textId="0D717319" w:rsidR="003F1A7C" w:rsidRPr="001D2CB2" w:rsidRDefault="001D2CB2" w:rsidP="003F1A7C">
      <w:pPr>
        <w:spacing w:after="0"/>
        <w:rPr>
          <w:lang w:val="sv-SE"/>
        </w:rPr>
      </w:pPr>
      <w:r w:rsidRPr="001D2CB2">
        <w:rPr>
          <w:lang w:val="sv-SE"/>
        </w:rPr>
        <w:t>S</w:t>
      </w:r>
      <w:r>
        <w:rPr>
          <w:lang w:val="sv-SE"/>
        </w:rPr>
        <w:t xml:space="preserve">tyrelsen </w:t>
      </w:r>
    </w:p>
    <w:sectPr w:rsidR="003F1A7C" w:rsidRPr="001D2CB2" w:rsidSect="00025231">
      <w:headerReference w:type="default" r:id="rId7"/>
      <w:footerReference w:type="default" r:id="rId8"/>
      <w:headerReference w:type="first" r:id="rId9"/>
      <w:pgSz w:w="11900" w:h="16840"/>
      <w:pgMar w:top="2495" w:right="1588" w:bottom="2948" w:left="1588" w:header="646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7C85" w14:textId="77777777" w:rsidR="006B2248" w:rsidRDefault="006B2248" w:rsidP="001F4A31">
      <w:pPr>
        <w:spacing w:after="0" w:line="240" w:lineRule="auto"/>
      </w:pPr>
      <w:r>
        <w:separator/>
      </w:r>
    </w:p>
  </w:endnote>
  <w:endnote w:type="continuationSeparator" w:id="0">
    <w:p w14:paraId="5F7AB011" w14:textId="77777777" w:rsidR="006B2248" w:rsidRDefault="006B2248" w:rsidP="001F4A31">
      <w:pPr>
        <w:spacing w:after="0" w:line="240" w:lineRule="auto"/>
      </w:pPr>
      <w:r>
        <w:continuationSeparator/>
      </w:r>
    </w:p>
  </w:endnote>
  <w:endnote w:type="continuationNotice" w:id="1">
    <w:p w14:paraId="1494C30D" w14:textId="77777777" w:rsidR="006B2248" w:rsidRDefault="006B2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A876" w14:textId="77777777" w:rsidR="00531554" w:rsidRDefault="00531554" w:rsidP="00531554">
    <w:pPr>
      <w:pStyle w:val="Header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E6E43C" wp14:editId="23CE9B14">
              <wp:simplePos x="0" y="0"/>
              <wp:positionH relativeFrom="column">
                <wp:posOffset>-7716</wp:posOffset>
              </wp:positionH>
              <wp:positionV relativeFrom="paragraph">
                <wp:posOffset>-413349</wp:posOffset>
              </wp:positionV>
              <wp:extent cx="4359562" cy="370936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9562" cy="370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C5B0F9" w14:textId="77777777" w:rsidR="00531554" w:rsidRDefault="00DC298A" w:rsidP="00DC298A">
                          <w:pPr>
                            <w:pStyle w:val="Sidfo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6E43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.6pt;margin-top:-32.55pt;width:343.25pt;height:29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" filled="f" stroked="f" strokeweight=".5pt">
              <v:textbox inset="0,0,0,0">
                <w:txbxContent>
                  <w:p w14:paraId="41C5B0F9" w14:textId="77777777" w:rsidR="00531554" w:rsidRDefault="00DC298A" w:rsidP="00DC298A">
                    <w:pPr>
                      <w:pStyle w:val="Sidfo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554B" w14:textId="77777777" w:rsidR="006B2248" w:rsidRDefault="006B2248" w:rsidP="001F4A31">
      <w:pPr>
        <w:spacing w:after="0" w:line="240" w:lineRule="auto"/>
      </w:pPr>
      <w:r>
        <w:separator/>
      </w:r>
    </w:p>
  </w:footnote>
  <w:footnote w:type="continuationSeparator" w:id="0">
    <w:p w14:paraId="1D9ABA6F" w14:textId="77777777" w:rsidR="006B2248" w:rsidRDefault="006B2248" w:rsidP="001F4A31">
      <w:pPr>
        <w:spacing w:after="0" w:line="240" w:lineRule="auto"/>
      </w:pPr>
      <w:r>
        <w:continuationSeparator/>
      </w:r>
    </w:p>
  </w:footnote>
  <w:footnote w:type="continuationNotice" w:id="1">
    <w:p w14:paraId="13C8C0E6" w14:textId="77777777" w:rsidR="006B2248" w:rsidRDefault="006B22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81" w:rightFromText="181" w:vertAnchor="page" w:horzAnchor="page" w:tblpX="2326" w:tblpY="687"/>
      <w:tblOverlap w:val="never"/>
      <w:tblW w:w="2722" w:type="dxa"/>
      <w:tblBorders>
        <w:top w:val="none" w:sz="0" w:space="0" w:color="auto"/>
        <w:left w:val="single" w:sz="4" w:space="0" w:color="FF5532" w:themeColor="accent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</w:tblGrid>
    <w:tr w:rsidR="009F1388" w:rsidRPr="00800AEA" w14:paraId="7888C1C2" w14:textId="77777777" w:rsidTr="006538BA">
      <w:trPr>
        <w:trHeight w:val="480"/>
      </w:trPr>
      <w:tc>
        <w:tcPr>
          <w:tcW w:w="2722" w:type="dxa"/>
          <w:tcMar>
            <w:left w:w="170" w:type="dxa"/>
            <w:right w:w="0" w:type="dxa"/>
          </w:tcMar>
        </w:tcPr>
        <w:p w14:paraId="2CEC1906" w14:textId="073C528A" w:rsidR="009F1388" w:rsidRPr="00C46615" w:rsidRDefault="0009154B" w:rsidP="007B7AA7">
          <w:pPr>
            <w:pStyle w:val="Headerfooter"/>
            <w:rPr>
              <w:b/>
              <w:bCs/>
            </w:rPr>
          </w:pPr>
          <w:r>
            <w:rPr>
              <w:b/>
              <w:bCs/>
              <w:sz w:val="18"/>
              <w:szCs w:val="28"/>
            </w:rPr>
            <w:t xml:space="preserve">General Counsel’s Report – Litigation </w:t>
          </w:r>
        </w:p>
      </w:tc>
    </w:tr>
  </w:tbl>
  <w:p w14:paraId="317E33BA" w14:textId="54AC9BDC" w:rsidR="001F4A31" w:rsidRDefault="007F4F77" w:rsidP="001F4A31">
    <w:r>
      <w:rPr>
        <w:noProof/>
      </w:rPr>
      <w:drawing>
        <wp:anchor distT="0" distB="0" distL="114300" distR="114300" simplePos="0" relativeHeight="251658240" behindDoc="0" locked="0" layoutInCell="1" allowOverlap="1" wp14:anchorId="7A8DC021" wp14:editId="2B10BB1C">
          <wp:simplePos x="0" y="0"/>
          <wp:positionH relativeFrom="page">
            <wp:posOffset>1015365</wp:posOffset>
          </wp:positionH>
          <wp:positionV relativeFrom="page">
            <wp:posOffset>431800</wp:posOffset>
          </wp:positionV>
          <wp:extent cx="295200" cy="27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957C" w14:textId="0A8FB122" w:rsidR="00C90772" w:rsidRDefault="00C90772">
    <w:pPr>
      <w:pStyle w:val="Sidhuvu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201A78" wp14:editId="12A43D05">
          <wp:simplePos x="0" y="0"/>
          <wp:positionH relativeFrom="page">
            <wp:posOffset>1017670</wp:posOffset>
          </wp:positionH>
          <wp:positionV relativeFrom="page">
            <wp:posOffset>430895</wp:posOffset>
          </wp:positionV>
          <wp:extent cx="1536086" cy="269010"/>
          <wp:effectExtent l="0" t="0" r="698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86" cy="2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26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E8584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EC03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7649C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8F46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8495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E67D7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1C2F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2CAA9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A13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C9A8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7ADD"/>
    <w:multiLevelType w:val="multilevel"/>
    <w:tmpl w:val="640A701A"/>
    <w:lvl w:ilvl="0">
      <w:start w:val="1"/>
      <w:numFmt w:val="bullet"/>
      <w:lvlText w:val="—"/>
      <w:lvlJc w:val="left"/>
      <w:pPr>
        <w:ind w:left="4593" w:hanging="430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A03EE"/>
    <w:multiLevelType w:val="singleLevel"/>
    <w:tmpl w:val="6B62265C"/>
    <w:lvl w:ilvl="0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</w:abstractNum>
  <w:abstractNum w:abstractNumId="12" w15:restartNumberingAfterBreak="0">
    <w:nsid w:val="09CE4BC5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573565"/>
    <w:multiLevelType w:val="multilevel"/>
    <w:tmpl w:val="82206436"/>
    <w:numStyleLink w:val="Alleimalist"/>
  </w:abstractNum>
  <w:abstractNum w:abstractNumId="14" w15:restartNumberingAfterBreak="0">
    <w:nsid w:val="0B630BE4"/>
    <w:multiLevelType w:val="multilevel"/>
    <w:tmpl w:val="979A6FEA"/>
    <w:numStyleLink w:val="Listparagraf"/>
  </w:abstractNum>
  <w:abstractNum w:abstractNumId="15" w15:restartNumberingAfterBreak="0">
    <w:nsid w:val="0CBC46B3"/>
    <w:multiLevelType w:val="multilevel"/>
    <w:tmpl w:val="DC400A70"/>
    <w:lvl w:ilvl="0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401E0C"/>
    <w:multiLevelType w:val="multilevel"/>
    <w:tmpl w:val="97949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53EA"/>
    <w:multiLevelType w:val="multilevel"/>
    <w:tmpl w:val="D6FC22D8"/>
    <w:lvl w:ilvl="0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3D4FEA"/>
    <w:multiLevelType w:val="multilevel"/>
    <w:tmpl w:val="9D6A8364"/>
    <w:lvl w:ilvl="0">
      <w:start w:val="1"/>
      <w:numFmt w:val="bullet"/>
      <w:lvlText w:val="–"/>
      <w:lvlJc w:val="left"/>
      <w:pPr>
        <w:ind w:left="680" w:hanging="396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-31680"/>
        </w:tabs>
        <w:ind w:left="113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73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32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68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504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20" w:hanging="360"/>
      </w:pPr>
      <w:rPr>
        <w:rFonts w:ascii="Arial" w:hAnsi="Arial" w:hint="default"/>
        <w:color w:val="auto"/>
      </w:rPr>
    </w:lvl>
  </w:abstractNum>
  <w:abstractNum w:abstractNumId="19" w15:restartNumberingAfterBreak="0">
    <w:nsid w:val="1415131D"/>
    <w:multiLevelType w:val="singleLevel"/>
    <w:tmpl w:val="0809000F"/>
    <w:lvl w:ilvl="0">
      <w:start w:val="1"/>
      <w:numFmt w:val="decimal"/>
      <w:lvlText w:val="%1."/>
      <w:lvlJc w:val="left"/>
      <w:pPr>
        <w:ind w:left="1267" w:hanging="360"/>
      </w:pPr>
    </w:lvl>
  </w:abstractNum>
  <w:abstractNum w:abstractNumId="20" w15:restartNumberingAfterBreak="0">
    <w:nsid w:val="1AF97C9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C372F11"/>
    <w:multiLevelType w:val="hybridMultilevel"/>
    <w:tmpl w:val="B6D6AD7C"/>
    <w:lvl w:ilvl="0" w:tplc="F812680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A00E6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A9310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E1A7E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A1BF4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87D9E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617FA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0D538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E0716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C4E1687"/>
    <w:multiLevelType w:val="hybridMultilevel"/>
    <w:tmpl w:val="A5368F46"/>
    <w:lvl w:ilvl="0" w:tplc="6CC43566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C3626B"/>
    <w:multiLevelType w:val="multilevel"/>
    <w:tmpl w:val="82206436"/>
    <w:numStyleLink w:val="Alleimalist"/>
  </w:abstractNum>
  <w:abstractNum w:abstractNumId="24" w15:restartNumberingAfterBreak="0">
    <w:nsid w:val="29822166"/>
    <w:multiLevelType w:val="multilevel"/>
    <w:tmpl w:val="979A6FEA"/>
    <w:numStyleLink w:val="Listparagraf"/>
  </w:abstractNum>
  <w:abstractNum w:abstractNumId="25" w15:restartNumberingAfterBreak="0">
    <w:nsid w:val="2A6526DA"/>
    <w:multiLevelType w:val="hybridMultilevel"/>
    <w:tmpl w:val="41A483FC"/>
    <w:lvl w:ilvl="0" w:tplc="BEA6724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80350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0CD04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2BC62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C360E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000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2CDC8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88C18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C0CFE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6A6CEE"/>
    <w:multiLevelType w:val="multilevel"/>
    <w:tmpl w:val="82206436"/>
    <w:numStyleLink w:val="Alleimalist"/>
  </w:abstractNum>
  <w:abstractNum w:abstractNumId="27" w15:restartNumberingAfterBreak="0">
    <w:nsid w:val="2F8302B9"/>
    <w:multiLevelType w:val="multilevel"/>
    <w:tmpl w:val="979A6FEA"/>
    <w:numStyleLink w:val="Listparagraf"/>
  </w:abstractNum>
  <w:abstractNum w:abstractNumId="28" w15:restartNumberingAfterBreak="0">
    <w:nsid w:val="32176C7D"/>
    <w:multiLevelType w:val="multilevel"/>
    <w:tmpl w:val="979A6FEA"/>
    <w:numStyleLink w:val="Listparagraf"/>
  </w:abstractNum>
  <w:abstractNum w:abstractNumId="29" w15:restartNumberingAfterBreak="0">
    <w:nsid w:val="3341702F"/>
    <w:multiLevelType w:val="multilevel"/>
    <w:tmpl w:val="EAC64C6C"/>
    <w:lvl w:ilvl="0">
      <w:start w:val="1"/>
      <w:numFmt w:val="bullet"/>
      <w:lvlText w:val="—"/>
      <w:lvlJc w:val="left"/>
      <w:pPr>
        <w:ind w:left="851" w:hanging="171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A017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02B008D"/>
    <w:multiLevelType w:val="hybridMultilevel"/>
    <w:tmpl w:val="51CA4632"/>
    <w:lvl w:ilvl="0" w:tplc="CD6C521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344F2"/>
    <w:multiLevelType w:val="multilevel"/>
    <w:tmpl w:val="AF223B0A"/>
    <w:lvl w:ilvl="0">
      <w:start w:val="1"/>
      <w:numFmt w:val="bullet"/>
      <w:lvlText w:val="–"/>
      <w:lvlJc w:val="left"/>
      <w:pPr>
        <w:ind w:left="595" w:hanging="311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90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73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32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68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504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20" w:hanging="360"/>
      </w:pPr>
      <w:rPr>
        <w:rFonts w:ascii="Arial" w:hAnsi="Arial" w:hint="default"/>
        <w:color w:val="auto"/>
      </w:rPr>
    </w:lvl>
  </w:abstractNum>
  <w:abstractNum w:abstractNumId="33" w15:restartNumberingAfterBreak="0">
    <w:nsid w:val="41D132A9"/>
    <w:multiLevelType w:val="multilevel"/>
    <w:tmpl w:val="C8A05440"/>
    <w:lvl w:ilvl="0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60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396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32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68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504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20" w:hanging="360"/>
      </w:pPr>
      <w:rPr>
        <w:rFonts w:ascii="Arial" w:hAnsi="Arial" w:hint="default"/>
        <w:color w:val="auto"/>
      </w:rPr>
    </w:lvl>
  </w:abstractNum>
  <w:abstractNum w:abstractNumId="34" w15:restartNumberingAfterBreak="0">
    <w:nsid w:val="49F75633"/>
    <w:multiLevelType w:val="multilevel"/>
    <w:tmpl w:val="82206436"/>
    <w:numStyleLink w:val="Alleimalist"/>
  </w:abstractNum>
  <w:abstractNum w:abstractNumId="35" w15:restartNumberingAfterBreak="0">
    <w:nsid w:val="53651A22"/>
    <w:multiLevelType w:val="multilevel"/>
    <w:tmpl w:val="979A6FEA"/>
    <w:numStyleLink w:val="Listparagraf"/>
  </w:abstractNum>
  <w:abstractNum w:abstractNumId="36" w15:restartNumberingAfterBreak="0">
    <w:nsid w:val="58550D54"/>
    <w:multiLevelType w:val="multilevel"/>
    <w:tmpl w:val="D6FC22D8"/>
    <w:styleLink w:val="Liststyle"/>
    <w:lvl w:ilvl="0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35440"/>
    <w:multiLevelType w:val="multilevel"/>
    <w:tmpl w:val="82206436"/>
    <w:numStyleLink w:val="Alleimalist"/>
  </w:abstractNum>
  <w:abstractNum w:abstractNumId="38" w15:restartNumberingAfterBreak="0">
    <w:nsid w:val="59DC0EF2"/>
    <w:multiLevelType w:val="multilevel"/>
    <w:tmpl w:val="979A6FEA"/>
    <w:numStyleLink w:val="Listparagraf"/>
  </w:abstractNum>
  <w:abstractNum w:abstractNumId="39" w15:restartNumberingAfterBreak="0">
    <w:nsid w:val="61FF42D1"/>
    <w:multiLevelType w:val="multilevel"/>
    <w:tmpl w:val="82206436"/>
    <w:styleLink w:val="Alleimalist"/>
    <w:lvl w:ilvl="0">
      <w:start w:val="1"/>
      <w:numFmt w:val="bullet"/>
      <w:pStyle w:val="Liststycke"/>
      <w:lvlText w:val="–"/>
      <w:lvlJc w:val="left"/>
      <w:pPr>
        <w:ind w:left="595" w:hanging="311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90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19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74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758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41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325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608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892" w:hanging="284"/>
      </w:pPr>
      <w:rPr>
        <w:rFonts w:ascii="Arial" w:hAnsi="Arial" w:hint="default"/>
        <w:color w:val="auto"/>
      </w:rPr>
    </w:lvl>
  </w:abstractNum>
  <w:abstractNum w:abstractNumId="40" w15:restartNumberingAfterBreak="0">
    <w:nsid w:val="65484D8B"/>
    <w:multiLevelType w:val="multilevel"/>
    <w:tmpl w:val="3560F91E"/>
    <w:lvl w:ilvl="0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01C18"/>
    <w:multiLevelType w:val="hybridMultilevel"/>
    <w:tmpl w:val="DFAA0A92"/>
    <w:lvl w:ilvl="0" w:tplc="FA1CAF72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6F0A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C430C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C5E14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4A9AA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8669C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8E2D6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4262A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CEBD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E17436D"/>
    <w:multiLevelType w:val="multilevel"/>
    <w:tmpl w:val="3E828184"/>
    <w:lvl w:ilvl="0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9709B"/>
    <w:multiLevelType w:val="multilevel"/>
    <w:tmpl w:val="979A6FEA"/>
    <w:styleLink w:val="Listparagraf"/>
    <w:lvl w:ilvl="0">
      <w:start w:val="1"/>
      <w:numFmt w:val="bullet"/>
      <w:lvlText w:val="—"/>
      <w:lvlJc w:val="left"/>
      <w:pPr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072BC"/>
    <w:multiLevelType w:val="multilevel"/>
    <w:tmpl w:val="C8A05440"/>
    <w:lvl w:ilvl="0">
      <w:start w:val="1"/>
      <w:numFmt w:val="bullet"/>
      <w:lvlText w:val="–"/>
      <w:lvlJc w:val="left"/>
      <w:pPr>
        <w:ind w:left="595" w:hanging="311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90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19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74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758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41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325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608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892" w:hanging="284"/>
      </w:pPr>
      <w:rPr>
        <w:rFonts w:ascii="Arial" w:hAnsi="Arial" w:hint="default"/>
        <w:color w:val="auto"/>
      </w:rPr>
    </w:lvl>
  </w:abstractNum>
  <w:abstractNum w:abstractNumId="45" w15:restartNumberingAfterBreak="0">
    <w:nsid w:val="75A91C4C"/>
    <w:multiLevelType w:val="multilevel"/>
    <w:tmpl w:val="D6FC22D8"/>
    <w:numStyleLink w:val="Liststyle"/>
  </w:abstractNum>
  <w:abstractNum w:abstractNumId="46" w15:restartNumberingAfterBreak="0">
    <w:nsid w:val="75B629A3"/>
    <w:multiLevelType w:val="multilevel"/>
    <w:tmpl w:val="D6FC22D8"/>
    <w:lvl w:ilvl="0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97657"/>
    <w:multiLevelType w:val="hybridMultilevel"/>
    <w:tmpl w:val="63E01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734F4"/>
    <w:multiLevelType w:val="hybridMultilevel"/>
    <w:tmpl w:val="6D38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798369">
    <w:abstractNumId w:val="0"/>
  </w:num>
  <w:num w:numId="2" w16cid:durableId="1546063854">
    <w:abstractNumId w:val="1"/>
  </w:num>
  <w:num w:numId="3" w16cid:durableId="520360953">
    <w:abstractNumId w:val="2"/>
  </w:num>
  <w:num w:numId="4" w16cid:durableId="1555048470">
    <w:abstractNumId w:val="3"/>
  </w:num>
  <w:num w:numId="5" w16cid:durableId="1179151666">
    <w:abstractNumId w:val="8"/>
  </w:num>
  <w:num w:numId="6" w16cid:durableId="2103838484">
    <w:abstractNumId w:val="4"/>
  </w:num>
  <w:num w:numId="7" w16cid:durableId="1926500235">
    <w:abstractNumId w:val="5"/>
  </w:num>
  <w:num w:numId="8" w16cid:durableId="2007636067">
    <w:abstractNumId w:val="6"/>
  </w:num>
  <w:num w:numId="9" w16cid:durableId="636448209">
    <w:abstractNumId w:val="7"/>
  </w:num>
  <w:num w:numId="10" w16cid:durableId="1817916606">
    <w:abstractNumId w:val="9"/>
  </w:num>
  <w:num w:numId="11" w16cid:durableId="65762571">
    <w:abstractNumId w:val="48"/>
  </w:num>
  <w:num w:numId="12" w16cid:durableId="710768808">
    <w:abstractNumId w:val="22"/>
  </w:num>
  <w:num w:numId="13" w16cid:durableId="2080790083">
    <w:abstractNumId w:val="15"/>
  </w:num>
  <w:num w:numId="14" w16cid:durableId="866603687">
    <w:abstractNumId w:val="29"/>
  </w:num>
  <w:num w:numId="15" w16cid:durableId="805581820">
    <w:abstractNumId w:val="10"/>
  </w:num>
  <w:num w:numId="16" w16cid:durableId="1569611246">
    <w:abstractNumId w:val="40"/>
  </w:num>
  <w:num w:numId="17" w16cid:durableId="1104569916">
    <w:abstractNumId w:val="42"/>
  </w:num>
  <w:num w:numId="18" w16cid:durableId="374886953">
    <w:abstractNumId w:val="43"/>
  </w:num>
  <w:num w:numId="19" w16cid:durableId="991712335">
    <w:abstractNumId w:val="14"/>
  </w:num>
  <w:num w:numId="20" w16cid:durableId="2118599269">
    <w:abstractNumId w:val="27"/>
  </w:num>
  <w:num w:numId="21" w16cid:durableId="1338267206">
    <w:abstractNumId w:val="17"/>
  </w:num>
  <w:num w:numId="22" w16cid:durableId="1109928917">
    <w:abstractNumId w:val="36"/>
  </w:num>
  <w:num w:numId="23" w16cid:durableId="1543248496">
    <w:abstractNumId w:val="45"/>
  </w:num>
  <w:num w:numId="24" w16cid:durableId="1888446247">
    <w:abstractNumId w:val="46"/>
  </w:num>
  <w:num w:numId="25" w16cid:durableId="986939068">
    <w:abstractNumId w:val="35"/>
  </w:num>
  <w:num w:numId="26" w16cid:durableId="194387083">
    <w:abstractNumId w:val="24"/>
  </w:num>
  <w:num w:numId="27" w16cid:durableId="347370797">
    <w:abstractNumId w:val="11"/>
  </w:num>
  <w:num w:numId="28" w16cid:durableId="1202355732">
    <w:abstractNumId w:val="28"/>
  </w:num>
  <w:num w:numId="29" w16cid:durableId="1552769161">
    <w:abstractNumId w:val="38"/>
  </w:num>
  <w:num w:numId="30" w16cid:durableId="1519006536">
    <w:abstractNumId w:val="47"/>
  </w:num>
  <w:num w:numId="31" w16cid:durableId="372117186">
    <w:abstractNumId w:val="33"/>
  </w:num>
  <w:num w:numId="32" w16cid:durableId="765929682">
    <w:abstractNumId w:val="34"/>
  </w:num>
  <w:num w:numId="33" w16cid:durableId="1671324888">
    <w:abstractNumId w:val="19"/>
  </w:num>
  <w:num w:numId="34" w16cid:durableId="1676957112">
    <w:abstractNumId w:val="18"/>
  </w:num>
  <w:num w:numId="35" w16cid:durableId="1383556465">
    <w:abstractNumId w:val="37"/>
  </w:num>
  <w:num w:numId="36" w16cid:durableId="315500927">
    <w:abstractNumId w:val="32"/>
  </w:num>
  <w:num w:numId="37" w16cid:durableId="1805191628">
    <w:abstractNumId w:val="31"/>
  </w:num>
  <w:num w:numId="38" w16cid:durableId="549532344">
    <w:abstractNumId w:val="16"/>
  </w:num>
  <w:num w:numId="39" w16cid:durableId="935594745">
    <w:abstractNumId w:val="13"/>
  </w:num>
  <w:num w:numId="40" w16cid:durableId="1216089329">
    <w:abstractNumId w:val="39"/>
  </w:num>
  <w:num w:numId="41" w16cid:durableId="921068573">
    <w:abstractNumId w:val="44"/>
  </w:num>
  <w:num w:numId="42" w16cid:durableId="88090738">
    <w:abstractNumId w:val="26"/>
  </w:num>
  <w:num w:numId="43" w16cid:durableId="687677588">
    <w:abstractNumId w:val="23"/>
  </w:num>
  <w:num w:numId="44" w16cid:durableId="51390784">
    <w:abstractNumId w:val="30"/>
  </w:num>
  <w:num w:numId="45" w16cid:durableId="21129116">
    <w:abstractNumId w:val="20"/>
  </w:num>
  <w:num w:numId="46" w16cid:durableId="1610313618">
    <w:abstractNumId w:val="12"/>
  </w:num>
  <w:num w:numId="47" w16cid:durableId="1171988165">
    <w:abstractNumId w:val="21"/>
  </w:num>
  <w:num w:numId="48" w16cid:durableId="1467503142">
    <w:abstractNumId w:val="41"/>
  </w:num>
  <w:num w:numId="49" w16cid:durableId="20319053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9"/>
    <w:rsid w:val="00025231"/>
    <w:rsid w:val="00026C60"/>
    <w:rsid w:val="00034477"/>
    <w:rsid w:val="00035B16"/>
    <w:rsid w:val="00037732"/>
    <w:rsid w:val="00037CF4"/>
    <w:rsid w:val="00076A54"/>
    <w:rsid w:val="000847D1"/>
    <w:rsid w:val="00087643"/>
    <w:rsid w:val="0009154B"/>
    <w:rsid w:val="00093465"/>
    <w:rsid w:val="000A059B"/>
    <w:rsid w:val="000A5C09"/>
    <w:rsid w:val="000B38F7"/>
    <w:rsid w:val="000C182D"/>
    <w:rsid w:val="000D723D"/>
    <w:rsid w:val="000E4F3F"/>
    <w:rsid w:val="001039E6"/>
    <w:rsid w:val="00104BE9"/>
    <w:rsid w:val="00105020"/>
    <w:rsid w:val="001117BB"/>
    <w:rsid w:val="001353DA"/>
    <w:rsid w:val="00135B92"/>
    <w:rsid w:val="00137F43"/>
    <w:rsid w:val="00142560"/>
    <w:rsid w:val="00145A62"/>
    <w:rsid w:val="00147566"/>
    <w:rsid w:val="00176A6F"/>
    <w:rsid w:val="00181588"/>
    <w:rsid w:val="001924D7"/>
    <w:rsid w:val="00194D7C"/>
    <w:rsid w:val="00196355"/>
    <w:rsid w:val="001B3696"/>
    <w:rsid w:val="001B6380"/>
    <w:rsid w:val="001C0599"/>
    <w:rsid w:val="001C1E53"/>
    <w:rsid w:val="001D2CB2"/>
    <w:rsid w:val="001D2E08"/>
    <w:rsid w:val="001F1F5F"/>
    <w:rsid w:val="001F4A31"/>
    <w:rsid w:val="001F6FDC"/>
    <w:rsid w:val="002026CD"/>
    <w:rsid w:val="00214F92"/>
    <w:rsid w:val="00216F28"/>
    <w:rsid w:val="0022752D"/>
    <w:rsid w:val="0023662A"/>
    <w:rsid w:val="002561C2"/>
    <w:rsid w:val="002609D5"/>
    <w:rsid w:val="00263375"/>
    <w:rsid w:val="00264B46"/>
    <w:rsid w:val="002755C5"/>
    <w:rsid w:val="00277424"/>
    <w:rsid w:val="002926C6"/>
    <w:rsid w:val="002B0FBC"/>
    <w:rsid w:val="002B12C9"/>
    <w:rsid w:val="002B1BE9"/>
    <w:rsid w:val="002B745B"/>
    <w:rsid w:val="002D59D2"/>
    <w:rsid w:val="002E6AE5"/>
    <w:rsid w:val="002F216A"/>
    <w:rsid w:val="00300770"/>
    <w:rsid w:val="00304389"/>
    <w:rsid w:val="00313E3C"/>
    <w:rsid w:val="00337165"/>
    <w:rsid w:val="00341C02"/>
    <w:rsid w:val="00344003"/>
    <w:rsid w:val="00344895"/>
    <w:rsid w:val="00344C45"/>
    <w:rsid w:val="00364F18"/>
    <w:rsid w:val="00365B9E"/>
    <w:rsid w:val="0036687C"/>
    <w:rsid w:val="00386D8C"/>
    <w:rsid w:val="0039525E"/>
    <w:rsid w:val="003A1340"/>
    <w:rsid w:val="003A230A"/>
    <w:rsid w:val="003A6513"/>
    <w:rsid w:val="003B0B3C"/>
    <w:rsid w:val="003B5755"/>
    <w:rsid w:val="003B6F17"/>
    <w:rsid w:val="003D20A5"/>
    <w:rsid w:val="003D4A40"/>
    <w:rsid w:val="003D5BD4"/>
    <w:rsid w:val="003E0534"/>
    <w:rsid w:val="003F1A7C"/>
    <w:rsid w:val="003F3606"/>
    <w:rsid w:val="003F6EBE"/>
    <w:rsid w:val="004041BA"/>
    <w:rsid w:val="0041420E"/>
    <w:rsid w:val="0042109E"/>
    <w:rsid w:val="0044056F"/>
    <w:rsid w:val="00445445"/>
    <w:rsid w:val="0045166A"/>
    <w:rsid w:val="00451B19"/>
    <w:rsid w:val="00454A28"/>
    <w:rsid w:val="004606AB"/>
    <w:rsid w:val="00470582"/>
    <w:rsid w:val="004759CB"/>
    <w:rsid w:val="004935BC"/>
    <w:rsid w:val="004946CA"/>
    <w:rsid w:val="00494D62"/>
    <w:rsid w:val="004A166E"/>
    <w:rsid w:val="004B48A1"/>
    <w:rsid w:val="004D600F"/>
    <w:rsid w:val="004E2B8D"/>
    <w:rsid w:val="004F46BE"/>
    <w:rsid w:val="004F6E35"/>
    <w:rsid w:val="00502F9A"/>
    <w:rsid w:val="00507DDC"/>
    <w:rsid w:val="00522262"/>
    <w:rsid w:val="00531554"/>
    <w:rsid w:val="0054483D"/>
    <w:rsid w:val="005453DA"/>
    <w:rsid w:val="005662C8"/>
    <w:rsid w:val="005668EA"/>
    <w:rsid w:val="005727A7"/>
    <w:rsid w:val="00583556"/>
    <w:rsid w:val="005B038A"/>
    <w:rsid w:val="005D02C7"/>
    <w:rsid w:val="005D108C"/>
    <w:rsid w:val="005E07F6"/>
    <w:rsid w:val="005E2AAD"/>
    <w:rsid w:val="00602230"/>
    <w:rsid w:val="006038B0"/>
    <w:rsid w:val="006137C0"/>
    <w:rsid w:val="006174F9"/>
    <w:rsid w:val="00620AAD"/>
    <w:rsid w:val="00623523"/>
    <w:rsid w:val="0062688B"/>
    <w:rsid w:val="00635B32"/>
    <w:rsid w:val="00643528"/>
    <w:rsid w:val="006538BA"/>
    <w:rsid w:val="006629CF"/>
    <w:rsid w:val="006653C9"/>
    <w:rsid w:val="0067592F"/>
    <w:rsid w:val="006964A4"/>
    <w:rsid w:val="00697F46"/>
    <w:rsid w:val="006A07BB"/>
    <w:rsid w:val="006B2248"/>
    <w:rsid w:val="006C4300"/>
    <w:rsid w:val="006D2B80"/>
    <w:rsid w:val="006E7649"/>
    <w:rsid w:val="007004F8"/>
    <w:rsid w:val="00701BD9"/>
    <w:rsid w:val="007075E5"/>
    <w:rsid w:val="0071361A"/>
    <w:rsid w:val="00716417"/>
    <w:rsid w:val="00720843"/>
    <w:rsid w:val="00734CD4"/>
    <w:rsid w:val="00741764"/>
    <w:rsid w:val="00745A10"/>
    <w:rsid w:val="0075726E"/>
    <w:rsid w:val="00762018"/>
    <w:rsid w:val="0078093E"/>
    <w:rsid w:val="00790436"/>
    <w:rsid w:val="007A4706"/>
    <w:rsid w:val="007A6070"/>
    <w:rsid w:val="007B2430"/>
    <w:rsid w:val="007B7AA7"/>
    <w:rsid w:val="007C48E5"/>
    <w:rsid w:val="007E6C43"/>
    <w:rsid w:val="007F4B61"/>
    <w:rsid w:val="007F4F77"/>
    <w:rsid w:val="00800AEA"/>
    <w:rsid w:val="00801082"/>
    <w:rsid w:val="008104C5"/>
    <w:rsid w:val="008108F3"/>
    <w:rsid w:val="00821241"/>
    <w:rsid w:val="00824AC1"/>
    <w:rsid w:val="00827EF9"/>
    <w:rsid w:val="00832615"/>
    <w:rsid w:val="00835FD0"/>
    <w:rsid w:val="00845672"/>
    <w:rsid w:val="00863CB1"/>
    <w:rsid w:val="00893979"/>
    <w:rsid w:val="008A5364"/>
    <w:rsid w:val="008B763D"/>
    <w:rsid w:val="008C5D7B"/>
    <w:rsid w:val="008C6C37"/>
    <w:rsid w:val="008D153F"/>
    <w:rsid w:val="008D1E29"/>
    <w:rsid w:val="008D3833"/>
    <w:rsid w:val="008D6091"/>
    <w:rsid w:val="008E2624"/>
    <w:rsid w:val="008F61AE"/>
    <w:rsid w:val="008F7CD5"/>
    <w:rsid w:val="00900EFD"/>
    <w:rsid w:val="00906325"/>
    <w:rsid w:val="0090646B"/>
    <w:rsid w:val="009220EF"/>
    <w:rsid w:val="00924DCE"/>
    <w:rsid w:val="009264A6"/>
    <w:rsid w:val="00952575"/>
    <w:rsid w:val="00977846"/>
    <w:rsid w:val="009961ED"/>
    <w:rsid w:val="009B11CA"/>
    <w:rsid w:val="009C6EAA"/>
    <w:rsid w:val="009C7589"/>
    <w:rsid w:val="009D14DD"/>
    <w:rsid w:val="009D3DCA"/>
    <w:rsid w:val="009D5AEF"/>
    <w:rsid w:val="009F1388"/>
    <w:rsid w:val="009F1C49"/>
    <w:rsid w:val="009F69F9"/>
    <w:rsid w:val="00A05DA7"/>
    <w:rsid w:val="00A10A9C"/>
    <w:rsid w:val="00A13402"/>
    <w:rsid w:val="00A17774"/>
    <w:rsid w:val="00A20BA4"/>
    <w:rsid w:val="00A32EBB"/>
    <w:rsid w:val="00A3358D"/>
    <w:rsid w:val="00A403E9"/>
    <w:rsid w:val="00A47317"/>
    <w:rsid w:val="00A61BF7"/>
    <w:rsid w:val="00A72195"/>
    <w:rsid w:val="00A73467"/>
    <w:rsid w:val="00A75BBD"/>
    <w:rsid w:val="00A8157E"/>
    <w:rsid w:val="00A835BC"/>
    <w:rsid w:val="00A90BD4"/>
    <w:rsid w:val="00A950B6"/>
    <w:rsid w:val="00A9561A"/>
    <w:rsid w:val="00AA156D"/>
    <w:rsid w:val="00AA6C85"/>
    <w:rsid w:val="00AE011E"/>
    <w:rsid w:val="00AE671E"/>
    <w:rsid w:val="00AF03E6"/>
    <w:rsid w:val="00AF0A40"/>
    <w:rsid w:val="00AF3C59"/>
    <w:rsid w:val="00B27BBC"/>
    <w:rsid w:val="00B33E3B"/>
    <w:rsid w:val="00B37807"/>
    <w:rsid w:val="00B51B07"/>
    <w:rsid w:val="00B533CD"/>
    <w:rsid w:val="00B564D4"/>
    <w:rsid w:val="00B62687"/>
    <w:rsid w:val="00B63A90"/>
    <w:rsid w:val="00B77CB7"/>
    <w:rsid w:val="00B95D33"/>
    <w:rsid w:val="00BB1F70"/>
    <w:rsid w:val="00BC2F64"/>
    <w:rsid w:val="00BD24B0"/>
    <w:rsid w:val="00BD3FA8"/>
    <w:rsid w:val="00BD40DB"/>
    <w:rsid w:val="00BF4C72"/>
    <w:rsid w:val="00C07A2F"/>
    <w:rsid w:val="00C16FB2"/>
    <w:rsid w:val="00C22123"/>
    <w:rsid w:val="00C3100A"/>
    <w:rsid w:val="00C4214A"/>
    <w:rsid w:val="00C453BD"/>
    <w:rsid w:val="00C46615"/>
    <w:rsid w:val="00C52B43"/>
    <w:rsid w:val="00C57EF6"/>
    <w:rsid w:val="00C62F83"/>
    <w:rsid w:val="00C65322"/>
    <w:rsid w:val="00C6657E"/>
    <w:rsid w:val="00C66D42"/>
    <w:rsid w:val="00C70945"/>
    <w:rsid w:val="00C74F34"/>
    <w:rsid w:val="00C846A3"/>
    <w:rsid w:val="00C85B66"/>
    <w:rsid w:val="00C90772"/>
    <w:rsid w:val="00C91A4B"/>
    <w:rsid w:val="00C92469"/>
    <w:rsid w:val="00CA2028"/>
    <w:rsid w:val="00CA5A2C"/>
    <w:rsid w:val="00CA76B4"/>
    <w:rsid w:val="00CB6357"/>
    <w:rsid w:val="00CB7FC8"/>
    <w:rsid w:val="00CC4CE2"/>
    <w:rsid w:val="00CD6F8D"/>
    <w:rsid w:val="00CF0EAB"/>
    <w:rsid w:val="00CF6272"/>
    <w:rsid w:val="00D210C6"/>
    <w:rsid w:val="00D35761"/>
    <w:rsid w:val="00D41949"/>
    <w:rsid w:val="00D502CB"/>
    <w:rsid w:val="00D51360"/>
    <w:rsid w:val="00D71F80"/>
    <w:rsid w:val="00D756F9"/>
    <w:rsid w:val="00D83785"/>
    <w:rsid w:val="00D87AF1"/>
    <w:rsid w:val="00D92624"/>
    <w:rsid w:val="00DA12AF"/>
    <w:rsid w:val="00DB1043"/>
    <w:rsid w:val="00DC298A"/>
    <w:rsid w:val="00DD22EE"/>
    <w:rsid w:val="00DD5B3D"/>
    <w:rsid w:val="00DE7D86"/>
    <w:rsid w:val="00DF01C5"/>
    <w:rsid w:val="00DF1644"/>
    <w:rsid w:val="00DF7DEB"/>
    <w:rsid w:val="00E00870"/>
    <w:rsid w:val="00E21864"/>
    <w:rsid w:val="00E256EA"/>
    <w:rsid w:val="00E325AB"/>
    <w:rsid w:val="00E335F8"/>
    <w:rsid w:val="00E4309C"/>
    <w:rsid w:val="00E50A97"/>
    <w:rsid w:val="00E50FDA"/>
    <w:rsid w:val="00E56696"/>
    <w:rsid w:val="00E616FD"/>
    <w:rsid w:val="00E7386B"/>
    <w:rsid w:val="00E80CA6"/>
    <w:rsid w:val="00E8559C"/>
    <w:rsid w:val="00E91389"/>
    <w:rsid w:val="00E915AB"/>
    <w:rsid w:val="00EA2488"/>
    <w:rsid w:val="00EB271F"/>
    <w:rsid w:val="00EB395B"/>
    <w:rsid w:val="00ED450A"/>
    <w:rsid w:val="00ED492A"/>
    <w:rsid w:val="00ED4F36"/>
    <w:rsid w:val="00EE72B9"/>
    <w:rsid w:val="00EF62EB"/>
    <w:rsid w:val="00F02504"/>
    <w:rsid w:val="00F1084E"/>
    <w:rsid w:val="00F14B49"/>
    <w:rsid w:val="00F27A5D"/>
    <w:rsid w:val="00F505FD"/>
    <w:rsid w:val="00F5542B"/>
    <w:rsid w:val="00F73B7A"/>
    <w:rsid w:val="00F839E8"/>
    <w:rsid w:val="00F918C5"/>
    <w:rsid w:val="00F91DEA"/>
    <w:rsid w:val="00FA469B"/>
    <w:rsid w:val="00FA4C1D"/>
    <w:rsid w:val="00FC10E2"/>
    <w:rsid w:val="00FC3677"/>
    <w:rsid w:val="00FC6F41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6C17CB"/>
  <w15:chartTrackingRefBased/>
  <w15:docId w15:val="{D86206F8-7352-4549-869E-504A002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qFormat="1"/>
    <w:lsdException w:name="heading 3" w:semiHidden="1" w:uiPriority="5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19"/>
    <w:lsdException w:name="footer" w:semiHidden="1" w:uiPriority="19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0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7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D35761"/>
  </w:style>
  <w:style w:type="paragraph" w:styleId="Rubrik1">
    <w:name w:val="heading 1"/>
    <w:basedOn w:val="Normal"/>
    <w:next w:val="Normal"/>
    <w:link w:val="Rubrik1Char"/>
    <w:uiPriority w:val="3"/>
    <w:qFormat/>
    <w:rsid w:val="005662C8"/>
    <w:pPr>
      <w:keepNext/>
      <w:keepLines/>
      <w:snapToGrid w:val="0"/>
      <w:spacing w:before="240" w:after="0"/>
      <w:outlineLvl w:val="0"/>
    </w:pPr>
    <w:rPr>
      <w:rFonts w:eastAsiaTheme="majorEastAsia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662C8"/>
    <w:pPr>
      <w:keepNext/>
      <w:keepLines/>
      <w:spacing w:before="40" w:after="0"/>
      <w:outlineLvl w:val="1"/>
    </w:pPr>
    <w:rPr>
      <w:rFonts w:eastAsiaTheme="majorEastAsia" w:cs="Times New Roman (Headings CS)"/>
      <w:sz w:val="24"/>
    </w:rPr>
  </w:style>
  <w:style w:type="paragraph" w:styleId="Rubrik3">
    <w:name w:val="heading 3"/>
    <w:basedOn w:val="Normal"/>
    <w:next w:val="Normal"/>
    <w:link w:val="Rubrik3Char"/>
    <w:uiPriority w:val="5"/>
    <w:qFormat/>
    <w:rsid w:val="00700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034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4260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rsid w:val="00451B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426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451B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71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51B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719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91D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91D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2"/>
    <w:qFormat/>
    <w:rsid w:val="00EF62EB"/>
    <w:pPr>
      <w:suppressAutoHyphens/>
      <w:spacing w:before="100" w:beforeAutospacing="1" w:after="240" w:line="240" w:lineRule="auto"/>
      <w:contextualSpacing/>
    </w:pPr>
    <w:rPr>
      <w:rFonts w:eastAsiaTheme="majorEastAsia" w:cs="Times New Roman (Headings CS)"/>
      <w:bCs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62EB"/>
    <w:rPr>
      <w:rFonts w:ascii="Arial" w:eastAsiaTheme="majorEastAsia" w:hAnsi="Arial" w:cs="Times New Roman (Headings CS)"/>
      <w:bCs/>
      <w:color w:val="0F232E" w:themeColor="text2"/>
      <w:spacing w:val="-10"/>
      <w:kern w:val="28"/>
      <w:sz w:val="56"/>
      <w:szCs w:val="56"/>
      <w:lang w:val="en-US"/>
    </w:rPr>
  </w:style>
  <w:style w:type="character" w:customStyle="1" w:styleId="Rubrik2Char">
    <w:name w:val="Rubrik 2 Char"/>
    <w:basedOn w:val="Standardstycketeckensnitt"/>
    <w:link w:val="Rubrik2"/>
    <w:uiPriority w:val="4"/>
    <w:rsid w:val="005662C8"/>
    <w:rPr>
      <w:rFonts w:eastAsiaTheme="majorEastAsia" w:cs="Times New Roman (Headings CS)"/>
      <w:sz w:val="24"/>
    </w:rPr>
  </w:style>
  <w:style w:type="character" w:customStyle="1" w:styleId="Rubrik1Char">
    <w:name w:val="Rubrik 1 Char"/>
    <w:basedOn w:val="Standardstycketeckensnitt"/>
    <w:link w:val="Rubrik1"/>
    <w:uiPriority w:val="3"/>
    <w:rsid w:val="005662C8"/>
    <w:rPr>
      <w:rFonts w:eastAsiaTheme="majorEastAsia" w:cstheme="majorBidi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5"/>
    <w:rsid w:val="007004F8"/>
    <w:rPr>
      <w:rFonts w:asciiTheme="majorHAnsi" w:eastAsiaTheme="majorEastAsia" w:hAnsiTheme="majorHAnsi" w:cstheme="majorBid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B19"/>
    <w:rPr>
      <w:rFonts w:asciiTheme="majorHAnsi" w:eastAsiaTheme="majorEastAsia" w:hAnsiTheme="majorHAnsi" w:cstheme="majorBidi"/>
      <w:color w:val="E4260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B19"/>
    <w:rPr>
      <w:rFonts w:asciiTheme="majorHAnsi" w:eastAsiaTheme="majorEastAsia" w:hAnsiTheme="majorHAnsi" w:cstheme="majorBidi"/>
      <w:color w:val="971900" w:themeColor="accent1" w:themeShade="7F"/>
    </w:rPr>
  </w:style>
  <w:style w:type="paragraph" w:styleId="Sidhuvud">
    <w:name w:val="header"/>
    <w:basedOn w:val="Normal"/>
    <w:link w:val="SidhuvudChar"/>
    <w:uiPriority w:val="19"/>
    <w:semiHidden/>
    <w:rsid w:val="001F4A31"/>
    <w:pPr>
      <w:tabs>
        <w:tab w:val="center" w:pos="4513"/>
        <w:tab w:val="right" w:pos="9026"/>
      </w:tabs>
      <w:spacing w:after="0"/>
    </w:pPr>
  </w:style>
  <w:style w:type="paragraph" w:styleId="Ingetavstnd">
    <w:name w:val="No Spacing"/>
    <w:uiPriority w:val="1"/>
    <w:semiHidden/>
    <w:qFormat/>
    <w:rsid w:val="00145A62"/>
    <w:rPr>
      <w:rFonts w:ascii="Arial" w:hAnsi="Arial" w:cs="Times New Roman (Body CS)"/>
      <w:color w:val="0F232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4477"/>
    <w:rPr>
      <w:rFonts w:asciiTheme="majorHAnsi" w:eastAsiaTheme="majorEastAsia" w:hAnsiTheme="majorHAnsi" w:cstheme="majorBidi"/>
      <w:i/>
      <w:iCs/>
      <w:color w:val="E42600" w:themeColor="accent1" w:themeShade="BF"/>
    </w:rPr>
  </w:style>
  <w:style w:type="table" w:styleId="Tabellrutnt">
    <w:name w:val="Table Grid"/>
    <w:basedOn w:val="Normaltabell"/>
    <w:uiPriority w:val="39"/>
    <w:rsid w:val="00C9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/ footer"/>
    <w:basedOn w:val="Normal"/>
    <w:uiPriority w:val="9"/>
    <w:qFormat/>
    <w:rsid w:val="00ED4F36"/>
    <w:pPr>
      <w:snapToGrid w:val="0"/>
      <w:spacing w:after="0" w:line="160" w:lineRule="exact"/>
    </w:pPr>
    <w:rPr>
      <w:sz w:val="14"/>
    </w:rPr>
  </w:style>
  <w:style w:type="character" w:styleId="Hyperlnk">
    <w:name w:val="Hyperlink"/>
    <w:basedOn w:val="Standardstycketeckensnitt"/>
    <w:uiPriority w:val="20"/>
    <w:semiHidden/>
    <w:rsid w:val="00FC10E2"/>
    <w:rPr>
      <w:color w:val="FF553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FC10E2"/>
    <w:rPr>
      <w:color w:val="605E5C"/>
      <w:shd w:val="clear" w:color="auto" w:fill="E1DFDD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1F4A31"/>
  </w:style>
  <w:style w:type="paragraph" w:styleId="Sidfot">
    <w:name w:val="footer"/>
    <w:basedOn w:val="Normal"/>
    <w:link w:val="SidfotChar"/>
    <w:uiPriority w:val="19"/>
    <w:rsid w:val="001F4A3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19"/>
    <w:rsid w:val="001F4A31"/>
  </w:style>
  <w:style w:type="character" w:styleId="Sidnummer">
    <w:name w:val="page number"/>
    <w:basedOn w:val="Standardstycketeckensnitt"/>
    <w:uiPriority w:val="99"/>
    <w:semiHidden/>
    <w:rsid w:val="007F4B61"/>
  </w:style>
  <w:style w:type="character" w:customStyle="1" w:styleId="Rubrik7Char">
    <w:name w:val="Rubrik 7 Char"/>
    <w:basedOn w:val="Standardstycketeckensnitt"/>
    <w:link w:val="Rubrik7"/>
    <w:uiPriority w:val="9"/>
    <w:semiHidden/>
    <w:rsid w:val="00451B19"/>
    <w:rPr>
      <w:rFonts w:asciiTheme="majorHAnsi" w:eastAsiaTheme="majorEastAsia" w:hAnsiTheme="majorHAnsi" w:cstheme="majorBidi"/>
      <w:i/>
      <w:iCs/>
      <w:color w:val="971900" w:themeColor="accent1" w:themeShade="7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117BB"/>
    <w:pPr>
      <w:pBdr>
        <w:top w:val="single" w:sz="4" w:space="10" w:color="FF5532" w:themeColor="accent1"/>
        <w:bottom w:val="single" w:sz="4" w:space="10" w:color="FF5532" w:themeColor="accent1"/>
      </w:pBdr>
      <w:spacing w:before="360" w:after="360"/>
      <w:ind w:left="864" w:right="864"/>
      <w:jc w:val="center"/>
    </w:pPr>
    <w:rPr>
      <w:i/>
      <w:iCs/>
      <w:color w:val="FF5532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17BB"/>
    <w:rPr>
      <w:rFonts w:ascii="Arial" w:eastAsiaTheme="minorEastAsia" w:hAnsi="Arial" w:cs="Times New Roman (Body CS)"/>
      <w:i/>
      <w:iCs/>
      <w:color w:val="FF5532" w:themeColor="accent1"/>
      <w:sz w:val="20"/>
      <w:lang w:val="en-US"/>
    </w:rPr>
  </w:style>
  <w:style w:type="character" w:styleId="Starkreferens">
    <w:name w:val="Intense Reference"/>
    <w:basedOn w:val="Stark"/>
    <w:uiPriority w:val="7"/>
    <w:qFormat/>
    <w:rsid w:val="00105020"/>
    <w:rPr>
      <w:b w:val="0"/>
      <w:bCs/>
      <w:noProof w:val="0"/>
      <w:color w:val="FF5532" w:themeColor="accent1"/>
      <w:lang w:val="en-US"/>
    </w:rPr>
  </w:style>
  <w:style w:type="character" w:styleId="Bokenstitel">
    <w:name w:val="Book Title"/>
    <w:basedOn w:val="Standardstycketeckensnitt"/>
    <w:uiPriority w:val="33"/>
    <w:semiHidden/>
    <w:qFormat/>
    <w:rsid w:val="009F69F9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5727A7"/>
    <w:pPr>
      <w:numPr>
        <w:numId w:val="42"/>
      </w:numPr>
      <w:contextualSpacing/>
    </w:pPr>
  </w:style>
  <w:style w:type="numbering" w:customStyle="1" w:styleId="Listparagraf">
    <w:name w:val="List paragraf"/>
    <w:uiPriority w:val="99"/>
    <w:semiHidden/>
    <w:rsid w:val="008D153F"/>
    <w:pPr>
      <w:numPr>
        <w:numId w:val="18"/>
      </w:numPr>
    </w:pPr>
  </w:style>
  <w:style w:type="numbering" w:customStyle="1" w:styleId="Liststyle">
    <w:name w:val="List style"/>
    <w:uiPriority w:val="99"/>
    <w:semiHidden/>
    <w:rsid w:val="0075726E"/>
    <w:pPr>
      <w:numPr>
        <w:numId w:val="22"/>
      </w:numPr>
    </w:pPr>
  </w:style>
  <w:style w:type="numbering" w:customStyle="1" w:styleId="Alleimalist">
    <w:name w:val="Alleima list"/>
    <w:uiPriority w:val="99"/>
    <w:semiHidden/>
    <w:rsid w:val="00A17774"/>
    <w:pPr>
      <w:numPr>
        <w:numId w:val="40"/>
      </w:numPr>
    </w:pPr>
  </w:style>
  <w:style w:type="table" w:styleId="Rutntstabell1ljus-dekorfrg2">
    <w:name w:val="Grid Table 1 Light Accent 2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E39693" w:themeColor="accent2" w:themeTint="66"/>
        <w:left w:val="single" w:sz="4" w:space="0" w:color="E39693" w:themeColor="accent2" w:themeTint="66"/>
        <w:bottom w:val="single" w:sz="4" w:space="0" w:color="E39693" w:themeColor="accent2" w:themeTint="66"/>
        <w:right w:val="single" w:sz="4" w:space="0" w:color="E39693" w:themeColor="accent2" w:themeTint="66"/>
        <w:insideH w:val="single" w:sz="4" w:space="0" w:color="E39693" w:themeColor="accent2" w:themeTint="66"/>
        <w:insideV w:val="single" w:sz="4" w:space="0" w:color="E396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562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62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FFBAAD" w:themeColor="accent1" w:themeTint="66"/>
        <w:left w:val="single" w:sz="4" w:space="0" w:color="FFBAAD" w:themeColor="accent1" w:themeTint="66"/>
        <w:bottom w:val="single" w:sz="4" w:space="0" w:color="FFBAAD" w:themeColor="accent1" w:themeTint="66"/>
        <w:right w:val="single" w:sz="4" w:space="0" w:color="FFBAAD" w:themeColor="accent1" w:themeTint="66"/>
        <w:insideH w:val="single" w:sz="4" w:space="0" w:color="FFBAAD" w:themeColor="accent1" w:themeTint="66"/>
        <w:insideV w:val="single" w:sz="4" w:space="0" w:color="FFBA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FDD0C9" w:themeColor="accent3" w:themeTint="66"/>
        <w:left w:val="single" w:sz="4" w:space="0" w:color="FDD0C9" w:themeColor="accent3" w:themeTint="66"/>
        <w:bottom w:val="single" w:sz="4" w:space="0" w:color="FDD0C9" w:themeColor="accent3" w:themeTint="66"/>
        <w:right w:val="single" w:sz="4" w:space="0" w:color="FDD0C9" w:themeColor="accent3" w:themeTint="66"/>
        <w:insideH w:val="single" w:sz="4" w:space="0" w:color="FDD0C9" w:themeColor="accent3" w:themeTint="66"/>
        <w:insideV w:val="single" w:sz="4" w:space="0" w:color="FDD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CB9A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9A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leimatableblue">
    <w:name w:val="Alleima table blue"/>
    <w:basedOn w:val="Normaltabell"/>
    <w:uiPriority w:val="99"/>
    <w:rsid w:val="00D35761"/>
    <w:pPr>
      <w:spacing w:after="40"/>
    </w:pPr>
    <w:rPr>
      <w:color w:val="0F232E" w:themeColor="text2"/>
    </w:rPr>
    <w:tblPr>
      <w:tblBorders>
        <w:top w:val="single" w:sz="4" w:space="0" w:color="0F232E" w:themeColor="text2"/>
        <w:bottom w:val="single" w:sz="4" w:space="0" w:color="0F232E" w:themeColor="text2"/>
        <w:insideH w:val="single" w:sz="4" w:space="0" w:color="0F232E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i w:val="0"/>
        <w:sz w:val="20"/>
      </w:r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Alleimatableorange">
    <w:name w:val="Alleima table orange"/>
    <w:basedOn w:val="Normaltabell"/>
    <w:uiPriority w:val="99"/>
    <w:rsid w:val="00D35761"/>
    <w:pPr>
      <w:spacing w:after="40"/>
    </w:pPr>
    <w:rPr>
      <w:color w:val="0F232E" w:themeColor="text2"/>
    </w:rPr>
    <w:tblPr>
      <w:tblBorders>
        <w:top w:val="single" w:sz="4" w:space="0" w:color="FF5532" w:themeColor="accent1"/>
        <w:bottom w:val="single" w:sz="4" w:space="0" w:color="FF5532" w:themeColor="accent1"/>
        <w:insideH w:val="single" w:sz="4" w:space="0" w:color="FF5532" w:themeColor="accent1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="Arial" w:hAnsi="Arial"/>
        <w:b/>
        <w:i w:val="0"/>
        <w:sz w:val="20"/>
      </w:rPr>
    </w:tblStylePr>
    <w:tblStylePr w:type="lastRow">
      <w:rPr>
        <w:b/>
      </w:rPr>
    </w:tblStylePr>
    <w:tblStylePr w:type="firstCol">
      <w:rPr>
        <w:b/>
      </w:rPr>
    </w:tblStylePr>
  </w:style>
  <w:style w:type="character" w:styleId="Stark">
    <w:name w:val="Strong"/>
    <w:basedOn w:val="Standardstycketeckensnitt"/>
    <w:uiPriority w:val="22"/>
    <w:semiHidden/>
    <w:qFormat/>
    <w:rsid w:val="00A950B6"/>
    <w:rPr>
      <w:b/>
      <w:bCs/>
    </w:rPr>
  </w:style>
  <w:style w:type="paragraph" w:customStyle="1" w:styleId="Name">
    <w:name w:val="Name"/>
    <w:basedOn w:val="Normal"/>
    <w:uiPriority w:val="8"/>
    <w:qFormat/>
    <w:rsid w:val="00CF6272"/>
    <w:rPr>
      <w:sz w:val="24"/>
    </w:rPr>
  </w:style>
  <w:style w:type="numbering" w:styleId="111111">
    <w:name w:val="Outline List 2"/>
    <w:basedOn w:val="Ingenlista"/>
    <w:uiPriority w:val="99"/>
    <w:semiHidden/>
    <w:rsid w:val="00F91DEA"/>
    <w:pPr>
      <w:numPr>
        <w:numId w:val="44"/>
      </w:numPr>
    </w:pPr>
  </w:style>
  <w:style w:type="numbering" w:styleId="1ai">
    <w:name w:val="Outline List 1"/>
    <w:basedOn w:val="Ingenlista"/>
    <w:uiPriority w:val="99"/>
    <w:semiHidden/>
    <w:rsid w:val="00F91DEA"/>
    <w:pPr>
      <w:numPr>
        <w:numId w:val="45"/>
      </w:numPr>
    </w:p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1D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1D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rsid w:val="00F91DEA"/>
    <w:pPr>
      <w:numPr>
        <w:numId w:val="46"/>
      </w:numPr>
    </w:pPr>
  </w:style>
  <w:style w:type="paragraph" w:styleId="Ballongtext">
    <w:name w:val="Balloon Text"/>
    <w:basedOn w:val="Normal"/>
    <w:link w:val="BallongtextChar"/>
    <w:uiPriority w:val="99"/>
    <w:semiHidden/>
    <w:rsid w:val="00F9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1DEA"/>
    <w:rPr>
      <w:rFonts w:ascii="Segoe UI" w:hAnsi="Segoe UI" w:cs="Segoe UI"/>
      <w:sz w:val="18"/>
      <w:szCs w:val="18"/>
    </w:rPr>
  </w:style>
  <w:style w:type="paragraph" w:styleId="Litteraturfrteckning">
    <w:name w:val="Bibliography"/>
    <w:basedOn w:val="Normal"/>
    <w:next w:val="Normal"/>
    <w:uiPriority w:val="37"/>
    <w:semiHidden/>
    <w:rsid w:val="00F91DEA"/>
  </w:style>
  <w:style w:type="paragraph" w:styleId="Indragetstycke">
    <w:name w:val="Block Text"/>
    <w:basedOn w:val="Normal"/>
    <w:uiPriority w:val="99"/>
    <w:semiHidden/>
    <w:rsid w:val="00F91DEA"/>
    <w:pPr>
      <w:pBdr>
        <w:top w:val="single" w:sz="2" w:space="10" w:color="FF5532" w:themeColor="accent1"/>
        <w:left w:val="single" w:sz="2" w:space="10" w:color="FF5532" w:themeColor="accent1"/>
        <w:bottom w:val="single" w:sz="2" w:space="10" w:color="FF5532" w:themeColor="accent1"/>
        <w:right w:val="single" w:sz="2" w:space="10" w:color="FF5532" w:themeColor="accent1"/>
      </w:pBdr>
      <w:ind w:left="1152" w:right="1152"/>
    </w:pPr>
    <w:rPr>
      <w:rFonts w:eastAsiaTheme="minorEastAsia"/>
      <w:i/>
      <w:iCs/>
      <w:color w:val="FF5532" w:themeColor="accent1"/>
    </w:rPr>
  </w:style>
  <w:style w:type="paragraph" w:styleId="Brdtext">
    <w:name w:val="Body Text"/>
    <w:basedOn w:val="Normal"/>
    <w:link w:val="BrdtextChar"/>
    <w:uiPriority w:val="99"/>
    <w:semiHidden/>
    <w:rsid w:val="00F91DE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1DEA"/>
  </w:style>
  <w:style w:type="paragraph" w:styleId="Brdtext2">
    <w:name w:val="Body Text 2"/>
    <w:basedOn w:val="Normal"/>
    <w:link w:val="Brdtext2Char"/>
    <w:uiPriority w:val="99"/>
    <w:semiHidden/>
    <w:rsid w:val="00F91D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91DEA"/>
  </w:style>
  <w:style w:type="paragraph" w:styleId="Brdtext3">
    <w:name w:val="Body Text 3"/>
    <w:basedOn w:val="Normal"/>
    <w:link w:val="Brdtext3Char"/>
    <w:uiPriority w:val="99"/>
    <w:semiHidden/>
    <w:rsid w:val="00F91D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91DE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91DEA"/>
    <w:pPr>
      <w:spacing w:after="28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91DEA"/>
  </w:style>
  <w:style w:type="paragraph" w:styleId="Brdtextmedindrag">
    <w:name w:val="Body Text Indent"/>
    <w:basedOn w:val="Normal"/>
    <w:link w:val="BrdtextmedindragChar"/>
    <w:uiPriority w:val="99"/>
    <w:semiHidden/>
    <w:rsid w:val="00F91DE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91DE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91DEA"/>
    <w:pPr>
      <w:spacing w:after="28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91DEA"/>
  </w:style>
  <w:style w:type="paragraph" w:styleId="Brdtextmedindrag2">
    <w:name w:val="Body Text Indent 2"/>
    <w:basedOn w:val="Normal"/>
    <w:link w:val="Brdtextmedindrag2Char"/>
    <w:uiPriority w:val="99"/>
    <w:semiHidden/>
    <w:rsid w:val="00F91D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91DEA"/>
  </w:style>
  <w:style w:type="paragraph" w:styleId="Brdtextmedindrag3">
    <w:name w:val="Body Text Indent 3"/>
    <w:basedOn w:val="Normal"/>
    <w:link w:val="Brdtextmedindrag3Char"/>
    <w:uiPriority w:val="99"/>
    <w:semiHidden/>
    <w:rsid w:val="00F91D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91DEA"/>
    <w:rPr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qFormat/>
    <w:rsid w:val="00F91DEA"/>
    <w:pPr>
      <w:spacing w:after="200" w:line="240" w:lineRule="auto"/>
    </w:pPr>
    <w:rPr>
      <w:i/>
      <w:iCs/>
      <w:color w:val="0F232E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semiHidden/>
    <w:rsid w:val="00F91DE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91DEA"/>
  </w:style>
  <w:style w:type="character" w:styleId="Kommentarsreferens">
    <w:name w:val="annotation reference"/>
    <w:basedOn w:val="Standardstycketeckensnitt"/>
    <w:uiPriority w:val="99"/>
    <w:semiHidden/>
    <w:rsid w:val="00F91D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F91DEA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1DE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91D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1DEA"/>
    <w:rPr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rsid w:val="00F91DEA"/>
  </w:style>
  <w:style w:type="character" w:customStyle="1" w:styleId="DatumChar">
    <w:name w:val="Datum Char"/>
    <w:basedOn w:val="Standardstycketeckensnitt"/>
    <w:link w:val="Datum"/>
    <w:uiPriority w:val="99"/>
    <w:semiHidden/>
    <w:rsid w:val="00F91DEA"/>
  </w:style>
  <w:style w:type="paragraph" w:styleId="Dokumentversikt">
    <w:name w:val="Document Map"/>
    <w:basedOn w:val="Normal"/>
    <w:link w:val="DokumentversiktChar"/>
    <w:uiPriority w:val="99"/>
    <w:semiHidden/>
    <w:rsid w:val="00F91D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91DE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91DE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91DEA"/>
  </w:style>
  <w:style w:type="character" w:styleId="Betoning">
    <w:name w:val="Emphasis"/>
    <w:basedOn w:val="Standardstycketeckensnitt"/>
    <w:uiPriority w:val="20"/>
    <w:semiHidden/>
    <w:rsid w:val="00F91DEA"/>
    <w:rPr>
      <w:i/>
      <w:iCs/>
    </w:rPr>
  </w:style>
  <w:style w:type="character" w:styleId="Slutnotsreferens">
    <w:name w:val="endnote reference"/>
    <w:basedOn w:val="Standardstycketeckensnitt"/>
    <w:uiPriority w:val="99"/>
    <w:semiHidden/>
    <w:rsid w:val="00F91DEA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rsid w:val="00F91DEA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91DEA"/>
  </w:style>
  <w:style w:type="paragraph" w:styleId="Adress-brev">
    <w:name w:val="envelope address"/>
    <w:basedOn w:val="Normal"/>
    <w:uiPriority w:val="99"/>
    <w:semiHidden/>
    <w:rsid w:val="00F91D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rsid w:val="00F91DE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rsid w:val="00F91DEA"/>
    <w:rPr>
      <w:color w:val="872823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rsid w:val="00F91DEA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91DEA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1DEA"/>
  </w:style>
  <w:style w:type="character" w:styleId="Hashtagg">
    <w:name w:val="Hashtag"/>
    <w:basedOn w:val="Standardstycketeckensnitt"/>
    <w:uiPriority w:val="99"/>
    <w:semiHidden/>
    <w:rsid w:val="00F91DEA"/>
    <w:rPr>
      <w:color w:val="2B579A"/>
      <w:shd w:val="clear" w:color="auto" w:fill="E1DFDD"/>
    </w:rPr>
  </w:style>
  <w:style w:type="character" w:styleId="HTML-akronym">
    <w:name w:val="HTML Acronym"/>
    <w:basedOn w:val="Standardstycketeckensnitt"/>
    <w:uiPriority w:val="99"/>
    <w:semiHidden/>
    <w:rsid w:val="00F91DEA"/>
  </w:style>
  <w:style w:type="paragraph" w:styleId="HTML-adress">
    <w:name w:val="HTML Address"/>
    <w:basedOn w:val="Normal"/>
    <w:link w:val="HTML-adressChar"/>
    <w:uiPriority w:val="99"/>
    <w:semiHidden/>
    <w:rsid w:val="00F91DE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91DEA"/>
    <w:rPr>
      <w:i/>
      <w:iCs/>
    </w:rPr>
  </w:style>
  <w:style w:type="character" w:styleId="HTML-citat">
    <w:name w:val="HTML Cite"/>
    <w:basedOn w:val="Standardstycketeckensnitt"/>
    <w:uiPriority w:val="99"/>
    <w:semiHidden/>
    <w:rsid w:val="00F91DEA"/>
    <w:rPr>
      <w:i/>
      <w:iCs/>
    </w:rPr>
  </w:style>
  <w:style w:type="character" w:styleId="HTML-kod">
    <w:name w:val="HTML Code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rsid w:val="00F91DEA"/>
    <w:rPr>
      <w:i/>
      <w:iCs/>
    </w:rPr>
  </w:style>
  <w:style w:type="character" w:styleId="HTML-tangentbord">
    <w:name w:val="HTML Keyboard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91DEA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91DEA"/>
    <w:rPr>
      <w:rFonts w:ascii="Consolas" w:hAnsi="Consolas"/>
    </w:rPr>
  </w:style>
  <w:style w:type="character" w:styleId="HTML-exempel">
    <w:name w:val="HTML Sample"/>
    <w:basedOn w:val="Standardstycketeckensnitt"/>
    <w:uiPriority w:val="99"/>
    <w:semiHidden/>
    <w:rsid w:val="00F91DEA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91DE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F91DEA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F91DEA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F91DEA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F91DEA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F91DEA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F91DEA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F91DEA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F91DEA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F91DEA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F91DEA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rsid w:val="00F91DEA"/>
    <w:rPr>
      <w:i/>
      <w:iCs/>
      <w:color w:val="FF5532" w:themeColor="accent1"/>
    </w:rPr>
  </w:style>
  <w:style w:type="character" w:styleId="Radnummer">
    <w:name w:val="line number"/>
    <w:basedOn w:val="Standardstycketeckensnitt"/>
    <w:uiPriority w:val="99"/>
    <w:semiHidden/>
    <w:rsid w:val="00F91DEA"/>
  </w:style>
  <w:style w:type="paragraph" w:styleId="Lista">
    <w:name w:val="List"/>
    <w:basedOn w:val="Normal"/>
    <w:uiPriority w:val="99"/>
    <w:semiHidden/>
    <w:rsid w:val="00F91DE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91DE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91DE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91DE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91DEA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rsid w:val="00F91DEA"/>
    <w:pPr>
      <w:numPr>
        <w:numId w:val="10"/>
      </w:numPr>
      <w:contextualSpacing/>
    </w:pPr>
  </w:style>
  <w:style w:type="paragraph" w:styleId="Punktlista2">
    <w:name w:val="List Bullet 2"/>
    <w:basedOn w:val="Normal"/>
    <w:uiPriority w:val="99"/>
    <w:semiHidden/>
    <w:rsid w:val="00F91DEA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rsid w:val="00F91DEA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F91DEA"/>
    <w:pPr>
      <w:numPr>
        <w:numId w:val="7"/>
      </w:numPr>
      <w:contextualSpacing/>
    </w:pPr>
  </w:style>
  <w:style w:type="paragraph" w:styleId="Punktlista5">
    <w:name w:val="List Bullet 5"/>
    <w:basedOn w:val="Normal"/>
    <w:uiPriority w:val="99"/>
    <w:semiHidden/>
    <w:rsid w:val="00F91DEA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rsid w:val="00F91DE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91DE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91DE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91DE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91DEA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99"/>
    <w:semiHidden/>
    <w:rsid w:val="00F91DEA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semiHidden/>
    <w:rsid w:val="00F91DEA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rsid w:val="00F91DEA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F91DEA"/>
    <w:pPr>
      <w:numPr>
        <w:numId w:val="2"/>
      </w:numPr>
      <w:contextualSpacing/>
    </w:pPr>
  </w:style>
  <w:style w:type="paragraph" w:styleId="Numreradlista5">
    <w:name w:val="List Number 5"/>
    <w:basedOn w:val="Normal"/>
    <w:uiPriority w:val="99"/>
    <w:semiHidden/>
    <w:rsid w:val="00F91DEA"/>
    <w:pPr>
      <w:numPr>
        <w:numId w:val="1"/>
      </w:numPr>
      <w:contextualSpacing/>
    </w:pPr>
  </w:style>
  <w:style w:type="paragraph" w:styleId="Makrotext">
    <w:name w:val="macro"/>
    <w:link w:val="MakrotextChar"/>
    <w:uiPriority w:val="99"/>
    <w:semiHidden/>
    <w:rsid w:val="00F91D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91DEA"/>
    <w:rPr>
      <w:rFonts w:ascii="Consolas" w:hAnsi="Consolas"/>
    </w:rPr>
  </w:style>
  <w:style w:type="character" w:styleId="Nmn">
    <w:name w:val="Mention"/>
    <w:basedOn w:val="Standardstycketeckensnitt"/>
    <w:uiPriority w:val="99"/>
    <w:semiHidden/>
    <w:rsid w:val="00F91DEA"/>
    <w:rPr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rsid w:val="00F91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91D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91DE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F91DEA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91DE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91DEA"/>
  </w:style>
  <w:style w:type="character" w:styleId="Platshllartext">
    <w:name w:val="Placeholder Text"/>
    <w:basedOn w:val="Standardstycketeckensnitt"/>
    <w:uiPriority w:val="99"/>
    <w:semiHidden/>
    <w:rsid w:val="00F91DEA"/>
    <w:rPr>
      <w:color w:val="808080"/>
    </w:rPr>
  </w:style>
  <w:style w:type="paragraph" w:styleId="Oformateradtext">
    <w:name w:val="Plain Text"/>
    <w:basedOn w:val="Normal"/>
    <w:link w:val="OformateradtextChar"/>
    <w:uiPriority w:val="99"/>
    <w:semiHidden/>
    <w:rsid w:val="00F91D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91DEA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91D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1DEA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91DE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91DEA"/>
  </w:style>
  <w:style w:type="paragraph" w:styleId="Signatur">
    <w:name w:val="Signature"/>
    <w:basedOn w:val="Normal"/>
    <w:link w:val="SignaturChar"/>
    <w:uiPriority w:val="99"/>
    <w:semiHidden/>
    <w:rsid w:val="00F91DE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91DEA"/>
  </w:style>
  <w:style w:type="character" w:styleId="Smarthyperlnk">
    <w:name w:val="Smart Hyperlink"/>
    <w:basedOn w:val="Standardstycketeckensnitt"/>
    <w:uiPriority w:val="99"/>
    <w:semiHidden/>
    <w:rsid w:val="00F91DEA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91DEA"/>
    <w:rPr>
      <w:color w:val="0000FF"/>
      <w:u w:val="single"/>
      <w:shd w:val="clear" w:color="auto" w:fill="F3F2F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91DE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1DE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rsid w:val="00F91DEA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91DEA"/>
    <w:rPr>
      <w:smallCaps/>
      <w:color w:val="5A5A5A" w:themeColor="text1" w:themeTint="A5"/>
    </w:rPr>
  </w:style>
  <w:style w:type="paragraph" w:styleId="Citatfrteckning">
    <w:name w:val="table of authorities"/>
    <w:basedOn w:val="Normal"/>
    <w:next w:val="Normal"/>
    <w:uiPriority w:val="99"/>
    <w:semiHidden/>
    <w:rsid w:val="00F91DEA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semiHidden/>
    <w:rsid w:val="00F91DEA"/>
    <w:pPr>
      <w:spacing w:after="0"/>
    </w:pPr>
  </w:style>
  <w:style w:type="paragraph" w:styleId="Citatfrteckningsrubrik">
    <w:name w:val="toa heading"/>
    <w:basedOn w:val="Normal"/>
    <w:next w:val="Normal"/>
    <w:uiPriority w:val="99"/>
    <w:semiHidden/>
    <w:rsid w:val="00F91D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rsid w:val="00F91DEA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F91DEA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F91DEA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F91DEA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F91DEA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F91DEA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F91DEA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F91DEA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F91DEA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F91DEA"/>
    <w:pPr>
      <w:snapToGrid/>
      <w:outlineLvl w:val="9"/>
    </w:pPr>
    <w:rPr>
      <w:rFonts w:asciiTheme="majorHAnsi" w:hAnsiTheme="majorHAnsi"/>
      <w:bCs w:val="0"/>
      <w:color w:val="E42600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B7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208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664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876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838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419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229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715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69146\AppData\Local\Temp\Temp1_Alleima%20Word%20templates_v1.1.zip\Alleima%20Word%20templates_v1.1\Report.dotx" TargetMode="External"/></Relationships>
</file>

<file path=word/theme/theme1.xml><?xml version="1.0" encoding="utf-8"?>
<a:theme xmlns:a="http://schemas.openxmlformats.org/drawingml/2006/main" name="Alleima">
  <a:themeElements>
    <a:clrScheme name="Alleima Color">
      <a:dk1>
        <a:sysClr val="windowText" lastClr="000000"/>
      </a:dk1>
      <a:lt1>
        <a:srgbClr val="FFFFFF"/>
      </a:lt1>
      <a:dk2>
        <a:srgbClr val="0F232E"/>
      </a:dk2>
      <a:lt2>
        <a:srgbClr val="E1E1E1"/>
      </a:lt2>
      <a:accent1>
        <a:srgbClr val="FF5532"/>
      </a:accent1>
      <a:accent2>
        <a:srgbClr val="872823"/>
      </a:accent2>
      <a:accent3>
        <a:srgbClr val="FA8C7A"/>
      </a:accent3>
      <a:accent4>
        <a:srgbClr val="576970"/>
      </a:accent4>
      <a:accent5>
        <a:srgbClr val="9EA8AD"/>
      </a:accent5>
      <a:accent6>
        <a:srgbClr val="0F232E"/>
      </a:accent6>
      <a:hlink>
        <a:srgbClr val="FF5532"/>
      </a:hlink>
      <a:folHlink>
        <a:srgbClr val="872823"/>
      </a:folHlink>
    </a:clrScheme>
    <a:fontScheme name="Allei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on3" id="{CDC28F66-FC49-8C44-8FC4-FF96636CBA3F}" vid="{B246B8F7-C471-5D4B-AC4A-41979448485E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Kreft</dc:creator>
  <cp:keywords/>
  <dc:description/>
  <cp:lastModifiedBy>Johanna Kreft</cp:lastModifiedBy>
  <cp:revision>2</cp:revision>
  <cp:lastPrinted>2022-12-01T00:20:00Z</cp:lastPrinted>
  <dcterms:created xsi:type="dcterms:W3CDTF">2023-05-03T07:32:00Z</dcterms:created>
  <dcterms:modified xsi:type="dcterms:W3CDTF">2023-05-03T07:32:00Z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2022-02-03T09:25:20Z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f1ce8667-f623-465f-9085-5e1b0311b356</vt:lpwstr>
  </property>
  <property fmtid="{D5CDD505-2E9C-101B-9397-08002B2CF9AE}" pid="8" name="MSIP_Label_e58707db-cea7-4907-92d1-cf323291762b_ContentBits">
    <vt:lpwstr>0</vt:lpwstr>
  </property>
  <property fmtid="{D5CDD505-2E9C-101B-9397-08002B2CF9AE}" pid="9" name="MSIP_Label_3b2f7c6c-37b8-473c-923a-8867ae0a6401_Enabled">
    <vt:lpwstr>true</vt:lpwstr>
  </property>
  <property fmtid="{D5CDD505-2E9C-101B-9397-08002B2CF9AE}" pid="10" name="MSIP_Label_3b2f7c6c-37b8-473c-923a-8867ae0a6401_SetDate">
    <vt:lpwstr>2022-05-05T14:35:12Z</vt:lpwstr>
  </property>
  <property fmtid="{D5CDD505-2E9C-101B-9397-08002B2CF9AE}" pid="11" name="MSIP_Label_3b2f7c6c-37b8-473c-923a-8867ae0a6401_Method">
    <vt:lpwstr>Standard</vt:lpwstr>
  </property>
  <property fmtid="{D5CDD505-2E9C-101B-9397-08002B2CF9AE}" pid="12" name="MSIP_Label_3b2f7c6c-37b8-473c-923a-8867ae0a6401_Name">
    <vt:lpwstr>Internal Use (i2)</vt:lpwstr>
  </property>
  <property fmtid="{D5CDD505-2E9C-101B-9397-08002B2CF9AE}" pid="13" name="MSIP_Label_3b2f7c6c-37b8-473c-923a-8867ae0a6401_SiteId">
    <vt:lpwstr>9c154401-de1a-4637-a76e-2a56754909bf</vt:lpwstr>
  </property>
  <property fmtid="{D5CDD505-2E9C-101B-9397-08002B2CF9AE}" pid="14" name="MSIP_Label_3b2f7c6c-37b8-473c-923a-8867ae0a6401_ActionId">
    <vt:lpwstr>e683a5b1-0e72-4b31-b48e-7a86603c5c93</vt:lpwstr>
  </property>
  <property fmtid="{D5CDD505-2E9C-101B-9397-08002B2CF9AE}" pid="15" name="MSIP_Label_3b2f7c6c-37b8-473c-923a-8867ae0a6401_ContentBits">
    <vt:lpwstr>0</vt:lpwstr>
  </property>
</Properties>
</file>