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9096" w14:textId="26BBA82C" w:rsidR="00001754" w:rsidRPr="004A05DB" w:rsidRDefault="0025020D" w:rsidP="003F1A7C">
      <w:pPr>
        <w:spacing w:after="0"/>
        <w:rPr>
          <w:sz w:val="44"/>
          <w:szCs w:val="44"/>
          <w:lang w:val="sv-SE"/>
        </w:rPr>
      </w:pPr>
      <w:r w:rsidRPr="004A05DB">
        <w:rPr>
          <w:b/>
          <w:bCs/>
          <w:sz w:val="44"/>
          <w:szCs w:val="44"/>
          <w:lang w:val="sv-SE"/>
        </w:rPr>
        <w:t xml:space="preserve">Årsstämma i </w:t>
      </w:r>
      <w:r w:rsidR="00001754" w:rsidRPr="004A05DB">
        <w:rPr>
          <w:b/>
          <w:bCs/>
          <w:sz w:val="44"/>
          <w:szCs w:val="44"/>
          <w:lang w:val="sv-SE"/>
        </w:rPr>
        <w:t>Alleima AB</w:t>
      </w:r>
      <w:r w:rsidRPr="004A05DB">
        <w:rPr>
          <w:b/>
          <w:bCs/>
          <w:sz w:val="44"/>
          <w:szCs w:val="44"/>
          <w:lang w:val="sv-SE"/>
        </w:rPr>
        <w:t xml:space="preserve"> </w:t>
      </w:r>
    </w:p>
    <w:p w14:paraId="6DF982F0" w14:textId="77777777" w:rsidR="00001754" w:rsidRDefault="00001754" w:rsidP="003F1A7C">
      <w:pPr>
        <w:spacing w:after="0"/>
        <w:rPr>
          <w:lang w:val="sv-SE"/>
        </w:rPr>
      </w:pPr>
    </w:p>
    <w:p w14:paraId="66737453" w14:textId="3010BA5E" w:rsidR="00297BD1" w:rsidRDefault="00297BD1" w:rsidP="00AF7D11">
      <w:pPr>
        <w:spacing w:after="0"/>
        <w:rPr>
          <w:lang w:val="sv-SE"/>
        </w:rPr>
      </w:pPr>
    </w:p>
    <w:p w14:paraId="0CCA75DA" w14:textId="77777777" w:rsidR="00744981" w:rsidRDefault="00744981" w:rsidP="00AF7D11">
      <w:pPr>
        <w:spacing w:after="0"/>
        <w:rPr>
          <w:lang w:val="sv-SE"/>
        </w:rPr>
      </w:pPr>
    </w:p>
    <w:p w14:paraId="1A7ECCE3" w14:textId="63D3E79B" w:rsidR="00B8254F" w:rsidRDefault="0025020D" w:rsidP="003F1A7C">
      <w:pPr>
        <w:spacing w:after="0"/>
        <w:rPr>
          <w:lang w:val="sv-SE"/>
        </w:rPr>
      </w:pPr>
      <w:r w:rsidRPr="0025020D">
        <w:rPr>
          <w:lang w:val="sv-SE"/>
        </w:rPr>
        <w:t xml:space="preserve">Aktieägarna i </w:t>
      </w:r>
      <w:r w:rsidR="00FF1CEE">
        <w:rPr>
          <w:lang w:val="sv-SE"/>
        </w:rPr>
        <w:t>Alleima AB</w:t>
      </w:r>
      <w:r w:rsidRPr="0025020D">
        <w:rPr>
          <w:lang w:val="sv-SE"/>
        </w:rPr>
        <w:t xml:space="preserve"> kallas till årsstämma </w:t>
      </w:r>
      <w:r w:rsidR="00DB25F8">
        <w:rPr>
          <w:lang w:val="sv-SE"/>
        </w:rPr>
        <w:t>tisdagen</w:t>
      </w:r>
      <w:r w:rsidRPr="0025020D">
        <w:rPr>
          <w:lang w:val="sv-SE"/>
        </w:rPr>
        <w:t xml:space="preserve"> den 2</w:t>
      </w:r>
      <w:r w:rsidR="00CE64BC">
        <w:rPr>
          <w:lang w:val="sv-SE"/>
        </w:rPr>
        <w:t xml:space="preserve"> maj</w:t>
      </w:r>
      <w:r w:rsidRPr="0025020D">
        <w:rPr>
          <w:lang w:val="sv-SE"/>
        </w:rPr>
        <w:t xml:space="preserve"> 202</w:t>
      </w:r>
      <w:r w:rsidR="00FF1CEE">
        <w:rPr>
          <w:lang w:val="sv-SE"/>
        </w:rPr>
        <w:t>3</w:t>
      </w:r>
      <w:r w:rsidRPr="0025020D">
        <w:rPr>
          <w:lang w:val="sv-SE"/>
        </w:rPr>
        <w:t xml:space="preserve"> kl. 16.00 på Göransson Arena, Sätragatan 21, Sandviken. Inregistreringen till stämman börjar kl. </w:t>
      </w:r>
      <w:r w:rsidRPr="00524B40">
        <w:rPr>
          <w:lang w:val="sv-SE"/>
        </w:rPr>
        <w:t>1</w:t>
      </w:r>
      <w:r w:rsidR="00EE782A" w:rsidRPr="00524B40">
        <w:rPr>
          <w:lang w:val="sv-SE"/>
        </w:rPr>
        <w:t>4</w:t>
      </w:r>
      <w:r w:rsidRPr="00524B40">
        <w:rPr>
          <w:lang w:val="sv-SE"/>
        </w:rPr>
        <w:t>.</w:t>
      </w:r>
      <w:r w:rsidR="00EE782A" w:rsidRPr="00524B40">
        <w:rPr>
          <w:lang w:val="sv-SE"/>
        </w:rPr>
        <w:t>3</w:t>
      </w:r>
      <w:r w:rsidRPr="00524B40">
        <w:rPr>
          <w:lang w:val="sv-SE"/>
        </w:rPr>
        <w:t>0</w:t>
      </w:r>
      <w:r w:rsidR="002B3590">
        <w:rPr>
          <w:lang w:val="sv-SE"/>
        </w:rPr>
        <w:t xml:space="preserve">. </w:t>
      </w:r>
      <w:r w:rsidR="002B3590" w:rsidRPr="002B3590">
        <w:rPr>
          <w:lang w:val="sv-SE"/>
        </w:rPr>
        <w:t>Omkring klockan 15</w:t>
      </w:r>
      <w:r w:rsidR="00C54F53">
        <w:rPr>
          <w:lang w:val="sv-SE"/>
        </w:rPr>
        <w:t>.</w:t>
      </w:r>
      <w:r w:rsidR="002B3590" w:rsidRPr="002B3590">
        <w:rPr>
          <w:lang w:val="sv-SE"/>
        </w:rPr>
        <w:t>00 kommer det nyinstiftade Alleima Innovation Prize att delas ut. Kaffe och te kommer att serveras.</w:t>
      </w:r>
    </w:p>
    <w:p w14:paraId="53690537" w14:textId="77777777" w:rsidR="00307228" w:rsidRPr="002B3590" w:rsidRDefault="00307228" w:rsidP="003F1A7C">
      <w:pPr>
        <w:spacing w:after="0"/>
        <w:rPr>
          <w:lang w:val="sv-SE"/>
        </w:rPr>
      </w:pPr>
    </w:p>
    <w:p w14:paraId="0791E0D5" w14:textId="77777777" w:rsidR="00B8254F" w:rsidRDefault="00B8254F" w:rsidP="003F1A7C">
      <w:pPr>
        <w:spacing w:after="0"/>
        <w:rPr>
          <w:lang w:val="sv-SE"/>
        </w:rPr>
      </w:pPr>
    </w:p>
    <w:p w14:paraId="1B4F44BC" w14:textId="77777777" w:rsidR="000D7B9E" w:rsidRPr="000D7B9E" w:rsidRDefault="0025020D" w:rsidP="003F1A7C">
      <w:pPr>
        <w:spacing w:after="0"/>
        <w:rPr>
          <w:b/>
          <w:bCs/>
          <w:lang w:val="sv-SE"/>
        </w:rPr>
      </w:pPr>
      <w:r w:rsidRPr="000D7B9E">
        <w:rPr>
          <w:b/>
          <w:bCs/>
          <w:lang w:val="sv-SE"/>
        </w:rPr>
        <w:t xml:space="preserve">RÄTT ATT DELTA OCH ANMÄLAN </w:t>
      </w:r>
    </w:p>
    <w:p w14:paraId="3CF28013" w14:textId="77777777" w:rsidR="000D7B9E" w:rsidRDefault="000D7B9E" w:rsidP="003F1A7C">
      <w:pPr>
        <w:spacing w:after="0"/>
        <w:rPr>
          <w:lang w:val="sv-SE"/>
        </w:rPr>
      </w:pPr>
    </w:p>
    <w:p w14:paraId="03328646" w14:textId="77777777" w:rsidR="00700E5C" w:rsidRDefault="0025020D" w:rsidP="003F1A7C">
      <w:pPr>
        <w:spacing w:after="0"/>
        <w:rPr>
          <w:lang w:val="sv-SE"/>
        </w:rPr>
      </w:pPr>
      <w:r w:rsidRPr="0025020D">
        <w:rPr>
          <w:lang w:val="sv-SE"/>
        </w:rPr>
        <w:t xml:space="preserve">Det finns två sätt för aktieägare att delta vid stämman: (i) närvaro vid stämman personligen eller genom ombud, eller (ii) deltagande genom poströstning. I båda fallen måste aktieägare som har sina aktier förvaltarregistrerade tillfälligt ha inregistrerat aktierna i eget namn (vilket beskrivs närmare nedan). </w:t>
      </w:r>
    </w:p>
    <w:p w14:paraId="2DD3B644" w14:textId="77777777" w:rsidR="00700E5C" w:rsidRDefault="00700E5C" w:rsidP="003F1A7C">
      <w:pPr>
        <w:spacing w:after="0"/>
        <w:rPr>
          <w:lang w:val="sv-SE"/>
        </w:rPr>
      </w:pPr>
    </w:p>
    <w:p w14:paraId="56D2E432" w14:textId="77777777" w:rsidR="00D81741" w:rsidRPr="00307228" w:rsidRDefault="00D81741" w:rsidP="003F1A7C">
      <w:pPr>
        <w:spacing w:after="0"/>
        <w:rPr>
          <w:lang w:val="sv-SE"/>
        </w:rPr>
      </w:pPr>
    </w:p>
    <w:p w14:paraId="5208C104" w14:textId="51A8E12A" w:rsidR="00700E5C" w:rsidRPr="00700E5C" w:rsidRDefault="0025020D" w:rsidP="003F1A7C">
      <w:pPr>
        <w:spacing w:after="0"/>
        <w:rPr>
          <w:b/>
          <w:bCs/>
          <w:i/>
          <w:iCs/>
          <w:lang w:val="sv-SE"/>
        </w:rPr>
      </w:pPr>
      <w:r w:rsidRPr="00700E5C">
        <w:rPr>
          <w:b/>
          <w:bCs/>
          <w:i/>
          <w:iCs/>
          <w:lang w:val="sv-SE"/>
        </w:rPr>
        <w:t xml:space="preserve">Deltagande </w:t>
      </w:r>
      <w:r w:rsidR="009B33D8">
        <w:rPr>
          <w:b/>
          <w:bCs/>
          <w:i/>
          <w:iCs/>
          <w:lang w:val="sv-SE"/>
        </w:rPr>
        <w:t xml:space="preserve">i stämmolokalen </w:t>
      </w:r>
      <w:r w:rsidRPr="00700E5C">
        <w:rPr>
          <w:b/>
          <w:bCs/>
          <w:i/>
          <w:iCs/>
          <w:lang w:val="sv-SE"/>
        </w:rPr>
        <w:t xml:space="preserve">personligen eller genom ombud </w:t>
      </w:r>
    </w:p>
    <w:p w14:paraId="2BA080A0" w14:textId="77777777" w:rsidR="00F30D37" w:rsidRDefault="00F30D37" w:rsidP="003F1A7C">
      <w:pPr>
        <w:spacing w:after="0"/>
        <w:rPr>
          <w:lang w:val="sv-SE"/>
        </w:rPr>
      </w:pPr>
    </w:p>
    <w:p w14:paraId="0193E3C8" w14:textId="59389E6D" w:rsidR="00700E5C" w:rsidRDefault="0025020D" w:rsidP="003F1A7C">
      <w:pPr>
        <w:spacing w:after="0"/>
        <w:rPr>
          <w:lang w:val="sv-SE"/>
        </w:rPr>
      </w:pPr>
      <w:r w:rsidRPr="0025020D">
        <w:rPr>
          <w:lang w:val="sv-SE"/>
        </w:rPr>
        <w:t xml:space="preserve">Aktieägare som vill delta i </w:t>
      </w:r>
      <w:r w:rsidR="00C03FD1">
        <w:rPr>
          <w:lang w:val="sv-SE"/>
        </w:rPr>
        <w:t>stämmolokalen</w:t>
      </w:r>
      <w:r w:rsidRPr="0025020D">
        <w:rPr>
          <w:lang w:val="sv-SE"/>
        </w:rPr>
        <w:t xml:space="preserve"> personligen eller genom ombud ska: </w:t>
      </w:r>
    </w:p>
    <w:p w14:paraId="16F70ABA" w14:textId="77777777" w:rsidR="00700E5C" w:rsidRDefault="00700E5C" w:rsidP="003F1A7C">
      <w:pPr>
        <w:spacing w:after="0"/>
        <w:rPr>
          <w:lang w:val="sv-SE"/>
        </w:rPr>
      </w:pPr>
    </w:p>
    <w:p w14:paraId="5FE12CDF" w14:textId="1A55BDFC" w:rsidR="00A308CB" w:rsidRDefault="0025020D" w:rsidP="003F1A7C">
      <w:pPr>
        <w:spacing w:after="0"/>
        <w:rPr>
          <w:lang w:val="sv-SE"/>
        </w:rPr>
      </w:pPr>
      <w:r w:rsidRPr="0025020D">
        <w:rPr>
          <w:lang w:val="sv-SE"/>
        </w:rPr>
        <w:t xml:space="preserve">- </w:t>
      </w:r>
      <w:r w:rsidRPr="00EF65F6">
        <w:rPr>
          <w:u w:val="single"/>
          <w:lang w:val="sv-SE"/>
        </w:rPr>
        <w:t>dels</w:t>
      </w:r>
      <w:r w:rsidRPr="0025020D">
        <w:rPr>
          <w:lang w:val="sv-SE"/>
        </w:rPr>
        <w:t xml:space="preserve"> vara införd som aktieägare </w:t>
      </w:r>
      <w:r w:rsidR="0063347F" w:rsidRPr="0025020D">
        <w:rPr>
          <w:lang w:val="sv-SE"/>
        </w:rPr>
        <w:t>i den av Euroclear Sweden AB f</w:t>
      </w:r>
      <w:r w:rsidR="0063347F">
        <w:rPr>
          <w:lang w:val="sv-SE"/>
        </w:rPr>
        <w:t>ramställda</w:t>
      </w:r>
      <w:r w:rsidR="0063347F" w:rsidRPr="0025020D">
        <w:rPr>
          <w:lang w:val="sv-SE"/>
        </w:rPr>
        <w:t xml:space="preserve"> aktieboken</w:t>
      </w:r>
      <w:r w:rsidR="0063347F">
        <w:rPr>
          <w:lang w:val="sv-SE"/>
        </w:rPr>
        <w:t xml:space="preserve"> avseende förhållandena</w:t>
      </w:r>
      <w:r w:rsidR="0063347F" w:rsidRPr="0025020D">
        <w:rPr>
          <w:lang w:val="sv-SE"/>
        </w:rPr>
        <w:t xml:space="preserve"> </w:t>
      </w:r>
      <w:r w:rsidR="0063347F">
        <w:rPr>
          <w:lang w:val="sv-SE"/>
        </w:rPr>
        <w:t>fredagen</w:t>
      </w:r>
      <w:r w:rsidR="0063347F" w:rsidRPr="0025020D">
        <w:rPr>
          <w:lang w:val="sv-SE"/>
        </w:rPr>
        <w:t xml:space="preserve"> </w:t>
      </w:r>
      <w:r w:rsidRPr="0025020D">
        <w:rPr>
          <w:lang w:val="sv-SE"/>
        </w:rPr>
        <w:t xml:space="preserve">den </w:t>
      </w:r>
      <w:r w:rsidR="00A308CB">
        <w:rPr>
          <w:lang w:val="sv-SE"/>
        </w:rPr>
        <w:t>2</w:t>
      </w:r>
      <w:r w:rsidR="00DF1A94">
        <w:rPr>
          <w:lang w:val="sv-SE"/>
        </w:rPr>
        <w:t>1</w:t>
      </w:r>
      <w:r w:rsidRPr="0025020D">
        <w:rPr>
          <w:lang w:val="sv-SE"/>
        </w:rPr>
        <w:t xml:space="preserve"> april 202</w:t>
      </w:r>
      <w:r w:rsidR="00A308CB">
        <w:rPr>
          <w:lang w:val="sv-SE"/>
        </w:rPr>
        <w:t>3</w:t>
      </w:r>
      <w:r w:rsidRPr="0025020D">
        <w:rPr>
          <w:lang w:val="sv-SE"/>
        </w:rPr>
        <w:t xml:space="preserve">, </w:t>
      </w:r>
    </w:p>
    <w:p w14:paraId="7EB43223" w14:textId="1574BAEC" w:rsidR="00A308CB" w:rsidRDefault="0025020D" w:rsidP="003F1A7C">
      <w:pPr>
        <w:spacing w:after="0"/>
        <w:rPr>
          <w:lang w:val="sv-SE"/>
        </w:rPr>
      </w:pPr>
      <w:r w:rsidRPr="0025020D">
        <w:rPr>
          <w:lang w:val="sv-SE"/>
        </w:rPr>
        <w:t xml:space="preserve">- </w:t>
      </w:r>
      <w:r w:rsidRPr="00EF65F6">
        <w:rPr>
          <w:u w:val="single"/>
          <w:lang w:val="sv-SE"/>
        </w:rPr>
        <w:t>dels</w:t>
      </w:r>
      <w:r w:rsidRPr="0025020D">
        <w:rPr>
          <w:lang w:val="sv-SE"/>
        </w:rPr>
        <w:t xml:space="preserve"> anmäla sitt deltagande i stämman senast </w:t>
      </w:r>
      <w:r w:rsidR="0089530D">
        <w:rPr>
          <w:lang w:val="sv-SE"/>
        </w:rPr>
        <w:t>tisdagen</w:t>
      </w:r>
      <w:r w:rsidR="0089530D" w:rsidRPr="0025020D">
        <w:rPr>
          <w:lang w:val="sv-SE"/>
        </w:rPr>
        <w:t xml:space="preserve"> den 2</w:t>
      </w:r>
      <w:r w:rsidR="0089530D">
        <w:rPr>
          <w:lang w:val="sv-SE"/>
        </w:rPr>
        <w:t>5</w:t>
      </w:r>
      <w:r w:rsidR="0089530D" w:rsidRPr="0025020D">
        <w:rPr>
          <w:lang w:val="sv-SE"/>
        </w:rPr>
        <w:t xml:space="preserve"> april </w:t>
      </w:r>
      <w:r w:rsidRPr="0025020D">
        <w:rPr>
          <w:lang w:val="sv-SE"/>
        </w:rPr>
        <w:t>202</w:t>
      </w:r>
      <w:r w:rsidR="00A308CB">
        <w:rPr>
          <w:lang w:val="sv-SE"/>
        </w:rPr>
        <w:t>3</w:t>
      </w:r>
      <w:r w:rsidRPr="0025020D">
        <w:rPr>
          <w:lang w:val="sv-SE"/>
        </w:rPr>
        <w:t xml:space="preserve">, enligt anvisningarna nedan. </w:t>
      </w:r>
    </w:p>
    <w:p w14:paraId="76A3A58C" w14:textId="77777777" w:rsidR="00A308CB" w:rsidRDefault="00A308CB" w:rsidP="003F1A7C">
      <w:pPr>
        <w:spacing w:after="0"/>
        <w:rPr>
          <w:lang w:val="sv-SE"/>
        </w:rPr>
      </w:pPr>
    </w:p>
    <w:p w14:paraId="7676711E" w14:textId="6A643237" w:rsidR="00306938" w:rsidRDefault="0025020D" w:rsidP="003F1A7C">
      <w:pPr>
        <w:spacing w:after="0"/>
        <w:rPr>
          <w:lang w:val="sv-SE"/>
        </w:rPr>
      </w:pPr>
      <w:r w:rsidRPr="0025020D">
        <w:rPr>
          <w:lang w:val="sv-SE"/>
        </w:rPr>
        <w:t xml:space="preserve">Anmälan om deltagande i </w:t>
      </w:r>
      <w:r w:rsidR="003B2E46">
        <w:rPr>
          <w:lang w:val="sv-SE"/>
        </w:rPr>
        <w:t>stämmolokalen</w:t>
      </w:r>
      <w:r w:rsidRPr="0025020D">
        <w:rPr>
          <w:lang w:val="sv-SE"/>
        </w:rPr>
        <w:t xml:space="preserve"> ska göras på bolagets webbplats </w:t>
      </w:r>
      <w:r w:rsidR="00393061">
        <w:rPr>
          <w:lang w:val="sv-SE"/>
        </w:rPr>
        <w:t>www.</w:t>
      </w:r>
      <w:r w:rsidR="00A308CB">
        <w:rPr>
          <w:lang w:val="sv-SE"/>
        </w:rPr>
        <w:t>alleima.com</w:t>
      </w:r>
      <w:r w:rsidRPr="0025020D">
        <w:rPr>
          <w:lang w:val="sv-SE"/>
        </w:rPr>
        <w:t xml:space="preserve">, per telefon </w:t>
      </w:r>
      <w:r w:rsidRPr="002A3851">
        <w:rPr>
          <w:lang w:val="sv-SE"/>
        </w:rPr>
        <w:t>026-</w:t>
      </w:r>
      <w:r w:rsidR="00A308CB" w:rsidRPr="002A3851">
        <w:rPr>
          <w:lang w:val="sv-SE"/>
        </w:rPr>
        <w:t>4</w:t>
      </w:r>
      <w:r w:rsidRPr="002A3851">
        <w:rPr>
          <w:lang w:val="sv-SE"/>
        </w:rPr>
        <w:t xml:space="preserve">26 </w:t>
      </w:r>
      <w:r w:rsidR="003E3136" w:rsidRPr="002A3851">
        <w:rPr>
          <w:lang w:val="sv-SE"/>
        </w:rPr>
        <w:t>00</w:t>
      </w:r>
      <w:r w:rsidR="00A308CB" w:rsidRPr="002A3851">
        <w:rPr>
          <w:lang w:val="sv-SE"/>
        </w:rPr>
        <w:t xml:space="preserve"> </w:t>
      </w:r>
      <w:r w:rsidR="003E3136" w:rsidRPr="002A3851">
        <w:rPr>
          <w:lang w:val="sv-SE"/>
        </w:rPr>
        <w:t>30</w:t>
      </w:r>
      <w:r w:rsidRPr="002A3851">
        <w:rPr>
          <w:lang w:val="sv-SE"/>
        </w:rPr>
        <w:t xml:space="preserve"> v</w:t>
      </w:r>
      <w:r w:rsidRPr="00524B40">
        <w:rPr>
          <w:lang w:val="sv-SE"/>
        </w:rPr>
        <w:t>ardagar kl. 09.00–16.00</w:t>
      </w:r>
      <w:r w:rsidRPr="0025020D">
        <w:rPr>
          <w:lang w:val="sv-SE"/>
        </w:rPr>
        <w:t xml:space="preserve"> eller med brev till Computershare AB, ”</w:t>
      </w:r>
      <w:r w:rsidR="00A308CB">
        <w:rPr>
          <w:lang w:val="sv-SE"/>
        </w:rPr>
        <w:t>Alleimas</w:t>
      </w:r>
      <w:r w:rsidRPr="0025020D">
        <w:rPr>
          <w:lang w:val="sv-SE"/>
        </w:rPr>
        <w:t xml:space="preserve"> årsstämma”, Box 5267, 102 46 Stockholm. Vid anmälan ska anges namn, person</w:t>
      </w:r>
      <w:r w:rsidR="000606A4">
        <w:rPr>
          <w:lang w:val="sv-SE"/>
        </w:rPr>
        <w:t xml:space="preserve">- </w:t>
      </w:r>
      <w:r w:rsidRPr="0025020D">
        <w:rPr>
          <w:lang w:val="sv-SE"/>
        </w:rPr>
        <w:t>eller organisationsnummer, adress och telefonnummer samt antalet eventuella biträden (högst två).</w:t>
      </w:r>
    </w:p>
    <w:p w14:paraId="130DDECB" w14:textId="77777777" w:rsidR="00306938" w:rsidRDefault="00306938" w:rsidP="003F1A7C">
      <w:pPr>
        <w:spacing w:after="0"/>
        <w:rPr>
          <w:lang w:val="sv-SE"/>
        </w:rPr>
      </w:pPr>
    </w:p>
    <w:p w14:paraId="3722965C" w14:textId="60A04682" w:rsidR="00306938" w:rsidRDefault="0025020D" w:rsidP="003F1A7C">
      <w:pPr>
        <w:spacing w:after="0"/>
        <w:rPr>
          <w:lang w:val="sv-SE"/>
        </w:rPr>
      </w:pPr>
      <w:r w:rsidRPr="0025020D">
        <w:rPr>
          <w:lang w:val="sv-SE"/>
        </w:rPr>
        <w:t xml:space="preserve">Sker deltagande i stämman genom ombud, ska en skriftlig och daterad fullmakt undertecknad av aktieägaren skickas in till ovan angiven adress före stämman. Fullmaktsformulär finns </w:t>
      </w:r>
      <w:r w:rsidR="004B467D">
        <w:rPr>
          <w:lang w:val="sv-SE"/>
        </w:rPr>
        <w:t xml:space="preserve">tillgängligt </w:t>
      </w:r>
      <w:r w:rsidRPr="0025020D">
        <w:rPr>
          <w:lang w:val="sv-SE"/>
        </w:rPr>
        <w:t>på bolagets webbplats</w:t>
      </w:r>
      <w:r w:rsidR="004B467D">
        <w:rPr>
          <w:lang w:val="sv-SE"/>
        </w:rPr>
        <w:t xml:space="preserve"> www.alleima.com</w:t>
      </w:r>
      <w:r w:rsidRPr="0025020D">
        <w:rPr>
          <w:lang w:val="sv-SE"/>
        </w:rPr>
        <w:t xml:space="preserve">. Om fullmakten utfärdas av en juridisk person ska registreringsbevis eller annan behörighetshandling bifogas fullmakten. För att underlätta registreringen vid stämman bör fullmakten samt registreringsbevis eller annan behörighetshandling vara bolaget tillhanda under ovanstående adress senast </w:t>
      </w:r>
      <w:r w:rsidR="000C206D">
        <w:rPr>
          <w:lang w:val="sv-SE"/>
        </w:rPr>
        <w:t>tisdagen</w:t>
      </w:r>
      <w:r w:rsidR="000C206D" w:rsidRPr="0025020D">
        <w:rPr>
          <w:lang w:val="sv-SE"/>
        </w:rPr>
        <w:t xml:space="preserve"> den 2</w:t>
      </w:r>
      <w:r w:rsidR="000C206D">
        <w:rPr>
          <w:lang w:val="sv-SE"/>
        </w:rPr>
        <w:t>5</w:t>
      </w:r>
      <w:r w:rsidR="000C206D" w:rsidRPr="0025020D">
        <w:rPr>
          <w:lang w:val="sv-SE"/>
        </w:rPr>
        <w:t xml:space="preserve"> april </w:t>
      </w:r>
      <w:r w:rsidRPr="0025020D">
        <w:rPr>
          <w:lang w:val="sv-SE"/>
        </w:rPr>
        <w:t>202</w:t>
      </w:r>
      <w:r w:rsidR="00367D68">
        <w:rPr>
          <w:lang w:val="sv-SE"/>
        </w:rPr>
        <w:t>3</w:t>
      </w:r>
      <w:r w:rsidRPr="0025020D">
        <w:rPr>
          <w:lang w:val="sv-SE"/>
        </w:rPr>
        <w:t>.</w:t>
      </w:r>
    </w:p>
    <w:p w14:paraId="241861CF" w14:textId="77777777" w:rsidR="00306938" w:rsidRDefault="00306938" w:rsidP="003F1A7C">
      <w:pPr>
        <w:spacing w:after="0"/>
        <w:rPr>
          <w:lang w:val="sv-SE"/>
        </w:rPr>
      </w:pPr>
    </w:p>
    <w:p w14:paraId="392D65DF" w14:textId="77777777" w:rsidR="00306938" w:rsidRPr="00306938" w:rsidRDefault="0025020D" w:rsidP="003F1A7C">
      <w:pPr>
        <w:spacing w:after="0"/>
        <w:rPr>
          <w:b/>
          <w:bCs/>
          <w:i/>
          <w:iCs/>
          <w:lang w:val="sv-SE"/>
        </w:rPr>
      </w:pPr>
      <w:r w:rsidRPr="00306938">
        <w:rPr>
          <w:b/>
          <w:bCs/>
          <w:i/>
          <w:iCs/>
          <w:lang w:val="sv-SE"/>
        </w:rPr>
        <w:lastRenderedPageBreak/>
        <w:t xml:space="preserve">Poströstning </w:t>
      </w:r>
    </w:p>
    <w:p w14:paraId="1DF8AA78" w14:textId="77777777" w:rsidR="00306938" w:rsidRDefault="00306938" w:rsidP="003F1A7C">
      <w:pPr>
        <w:spacing w:after="0"/>
        <w:rPr>
          <w:lang w:val="sv-SE"/>
        </w:rPr>
      </w:pPr>
    </w:p>
    <w:p w14:paraId="4484C164" w14:textId="77777777" w:rsidR="00480AD1" w:rsidRDefault="00480AD1" w:rsidP="003F1A7C">
      <w:pPr>
        <w:spacing w:after="0"/>
        <w:rPr>
          <w:lang w:val="sv-SE"/>
        </w:rPr>
      </w:pPr>
      <w:r>
        <w:rPr>
          <w:lang w:val="sv-SE"/>
        </w:rPr>
        <w:t xml:space="preserve">Styrelsen </w:t>
      </w:r>
      <w:r w:rsidR="0025020D" w:rsidRPr="0025020D">
        <w:rPr>
          <w:lang w:val="sv-SE"/>
        </w:rPr>
        <w:t xml:space="preserve">har beslutat att aktieägare ska kunna utöva sin rösträtt genom poströstning. Aktieägare som vill delta i stämman genom poströstning ska: </w:t>
      </w:r>
    </w:p>
    <w:p w14:paraId="625679AE" w14:textId="77777777" w:rsidR="00480AD1" w:rsidRDefault="00480AD1" w:rsidP="003F1A7C">
      <w:pPr>
        <w:spacing w:after="0"/>
        <w:rPr>
          <w:lang w:val="sv-SE"/>
        </w:rPr>
      </w:pPr>
    </w:p>
    <w:p w14:paraId="19E249DA" w14:textId="77777777" w:rsidR="00E4279A" w:rsidRDefault="00E4279A" w:rsidP="00E4279A">
      <w:pPr>
        <w:spacing w:after="0"/>
        <w:rPr>
          <w:lang w:val="sv-SE"/>
        </w:rPr>
      </w:pPr>
      <w:r w:rsidRPr="0025020D">
        <w:rPr>
          <w:lang w:val="sv-SE"/>
        </w:rPr>
        <w:t xml:space="preserve">- </w:t>
      </w:r>
      <w:r w:rsidRPr="00480AD1">
        <w:rPr>
          <w:u w:val="single"/>
          <w:lang w:val="sv-SE"/>
        </w:rPr>
        <w:t>dels</w:t>
      </w:r>
      <w:r w:rsidRPr="0025020D">
        <w:rPr>
          <w:lang w:val="sv-SE"/>
        </w:rPr>
        <w:t xml:space="preserve"> vara införd som aktieägare i den av Euroclear Sweden AB </w:t>
      </w:r>
      <w:r>
        <w:rPr>
          <w:lang w:val="sv-SE"/>
        </w:rPr>
        <w:t>framställda</w:t>
      </w:r>
      <w:r w:rsidRPr="0025020D">
        <w:rPr>
          <w:lang w:val="sv-SE"/>
        </w:rPr>
        <w:t xml:space="preserve"> aktieboken</w:t>
      </w:r>
      <w:r>
        <w:rPr>
          <w:lang w:val="sv-SE"/>
        </w:rPr>
        <w:t xml:space="preserve"> avseende förhållandena</w:t>
      </w:r>
      <w:r w:rsidRPr="0025020D">
        <w:rPr>
          <w:lang w:val="sv-SE"/>
        </w:rPr>
        <w:t xml:space="preserve"> </w:t>
      </w:r>
      <w:r>
        <w:rPr>
          <w:lang w:val="sv-SE"/>
        </w:rPr>
        <w:t>fredagen den</w:t>
      </w:r>
      <w:r w:rsidRPr="0025020D">
        <w:rPr>
          <w:lang w:val="sv-SE"/>
        </w:rPr>
        <w:t xml:space="preserve"> </w:t>
      </w:r>
      <w:r>
        <w:rPr>
          <w:lang w:val="sv-SE"/>
        </w:rPr>
        <w:t>21</w:t>
      </w:r>
      <w:r w:rsidRPr="0025020D">
        <w:rPr>
          <w:lang w:val="sv-SE"/>
        </w:rPr>
        <w:t xml:space="preserve"> april 202</w:t>
      </w:r>
      <w:r>
        <w:rPr>
          <w:lang w:val="sv-SE"/>
        </w:rPr>
        <w:t>3</w:t>
      </w:r>
      <w:r w:rsidRPr="0025020D">
        <w:rPr>
          <w:lang w:val="sv-SE"/>
        </w:rPr>
        <w:t xml:space="preserve">, </w:t>
      </w:r>
    </w:p>
    <w:p w14:paraId="19380158" w14:textId="77777777" w:rsidR="00E4279A" w:rsidRDefault="00E4279A" w:rsidP="00E4279A">
      <w:pPr>
        <w:spacing w:after="0"/>
        <w:rPr>
          <w:lang w:val="sv-SE"/>
        </w:rPr>
      </w:pPr>
      <w:r w:rsidRPr="0025020D">
        <w:rPr>
          <w:lang w:val="sv-SE"/>
        </w:rPr>
        <w:t xml:space="preserve">- </w:t>
      </w:r>
      <w:r w:rsidRPr="00514F58">
        <w:rPr>
          <w:u w:val="single"/>
          <w:lang w:val="sv-SE"/>
        </w:rPr>
        <w:t>dels</w:t>
      </w:r>
      <w:r w:rsidRPr="0025020D">
        <w:rPr>
          <w:lang w:val="sv-SE"/>
        </w:rPr>
        <w:t xml:space="preserve"> anmäla sitt deltagande i stämman genom att avge sin poströst senast </w:t>
      </w:r>
      <w:r>
        <w:rPr>
          <w:lang w:val="sv-SE"/>
        </w:rPr>
        <w:t>tisdagen</w:t>
      </w:r>
      <w:r w:rsidRPr="0025020D">
        <w:rPr>
          <w:lang w:val="sv-SE"/>
        </w:rPr>
        <w:t xml:space="preserve"> den 2</w:t>
      </w:r>
      <w:r>
        <w:rPr>
          <w:lang w:val="sv-SE"/>
        </w:rPr>
        <w:t>5</w:t>
      </w:r>
      <w:r w:rsidRPr="0025020D">
        <w:rPr>
          <w:lang w:val="sv-SE"/>
        </w:rPr>
        <w:t xml:space="preserve"> april 202</w:t>
      </w:r>
      <w:r>
        <w:rPr>
          <w:lang w:val="sv-SE"/>
        </w:rPr>
        <w:t>3</w:t>
      </w:r>
      <w:r w:rsidRPr="0025020D">
        <w:rPr>
          <w:lang w:val="sv-SE"/>
        </w:rPr>
        <w:t xml:space="preserve">, enligt anvisningarna nedan. </w:t>
      </w:r>
    </w:p>
    <w:p w14:paraId="1007DD28" w14:textId="77777777" w:rsidR="00514F58" w:rsidRDefault="00514F58" w:rsidP="003F1A7C">
      <w:pPr>
        <w:spacing w:after="0"/>
        <w:rPr>
          <w:lang w:val="sv-SE"/>
        </w:rPr>
      </w:pPr>
    </w:p>
    <w:p w14:paraId="09BB91B1" w14:textId="4C99003E" w:rsidR="00470EA9" w:rsidRDefault="0047336A" w:rsidP="003F1A7C">
      <w:pPr>
        <w:spacing w:after="0"/>
        <w:rPr>
          <w:lang w:val="sv-SE"/>
        </w:rPr>
      </w:pPr>
      <w:r w:rsidRPr="0025020D">
        <w:rPr>
          <w:lang w:val="sv-SE"/>
        </w:rPr>
        <w:t>För poströstning ska ett särskilt formulär användas. Poströstningsformuläret finns tillgängligt på bolagets webbplats</w:t>
      </w:r>
      <w:r>
        <w:rPr>
          <w:lang w:val="sv-SE"/>
        </w:rPr>
        <w:t>, www.alleima.com</w:t>
      </w:r>
      <w:r w:rsidRPr="0025020D">
        <w:rPr>
          <w:lang w:val="sv-SE"/>
        </w:rPr>
        <w:t xml:space="preserve">. Ifyllt och undertecknat poströstningsformulär ska skickas via e-post till </w:t>
      </w:r>
      <w:r w:rsidR="002C5613">
        <w:rPr>
          <w:lang w:val="sv-SE"/>
        </w:rPr>
        <w:t>proxy</w:t>
      </w:r>
      <w:r w:rsidRPr="0025020D">
        <w:rPr>
          <w:lang w:val="sv-SE"/>
        </w:rPr>
        <w:t>@computershare.se eller med post till Computershare AB, ”</w:t>
      </w:r>
      <w:r>
        <w:rPr>
          <w:lang w:val="sv-SE"/>
        </w:rPr>
        <w:t>Alleima</w:t>
      </w:r>
      <w:r w:rsidRPr="0025020D">
        <w:rPr>
          <w:lang w:val="sv-SE"/>
        </w:rPr>
        <w:t xml:space="preserve">s årsstämma”, Box 5267, 102 46 Stockholm. Ifyllt formulär måste vara Computershare tillhanda senast </w:t>
      </w:r>
      <w:r>
        <w:rPr>
          <w:lang w:val="sv-SE"/>
        </w:rPr>
        <w:t>tisdagen</w:t>
      </w:r>
      <w:r w:rsidRPr="0025020D">
        <w:rPr>
          <w:lang w:val="sv-SE"/>
        </w:rPr>
        <w:t xml:space="preserve"> den 2</w:t>
      </w:r>
      <w:r>
        <w:rPr>
          <w:lang w:val="sv-SE"/>
        </w:rPr>
        <w:t>5</w:t>
      </w:r>
      <w:r w:rsidRPr="0025020D">
        <w:rPr>
          <w:lang w:val="sv-SE"/>
        </w:rPr>
        <w:t xml:space="preserve"> april 202</w:t>
      </w:r>
      <w:r>
        <w:rPr>
          <w:lang w:val="sv-SE"/>
        </w:rPr>
        <w:t>3</w:t>
      </w:r>
      <w:r w:rsidRPr="0025020D">
        <w:rPr>
          <w:lang w:val="sv-SE"/>
        </w:rPr>
        <w:t>. Aktieägare kan även avge poströst elektroniskt genom verifiering med BankID via bolagets webbplats</w:t>
      </w:r>
      <w:r>
        <w:rPr>
          <w:lang w:val="sv-SE"/>
        </w:rPr>
        <w:t xml:space="preserve"> www.alleima.com</w:t>
      </w:r>
      <w:r w:rsidRPr="0025020D">
        <w:rPr>
          <w:lang w:val="sv-SE"/>
        </w:rPr>
        <w:t xml:space="preserve">. Sådana elektroniska röster måste också avges senast </w:t>
      </w:r>
      <w:r>
        <w:rPr>
          <w:lang w:val="sv-SE"/>
        </w:rPr>
        <w:t>tisdagen</w:t>
      </w:r>
      <w:r w:rsidRPr="0025020D">
        <w:rPr>
          <w:lang w:val="sv-SE"/>
        </w:rPr>
        <w:t xml:space="preserve"> den 2</w:t>
      </w:r>
      <w:r>
        <w:rPr>
          <w:lang w:val="sv-SE"/>
        </w:rPr>
        <w:t>5</w:t>
      </w:r>
      <w:r w:rsidRPr="0025020D">
        <w:rPr>
          <w:lang w:val="sv-SE"/>
        </w:rPr>
        <w:t xml:space="preserve"> april 202</w:t>
      </w:r>
      <w:r>
        <w:rPr>
          <w:lang w:val="sv-SE"/>
        </w:rPr>
        <w:t>3</w:t>
      </w:r>
      <w:r w:rsidRPr="0025020D">
        <w:rPr>
          <w:lang w:val="sv-SE"/>
        </w:rPr>
        <w:t>.</w:t>
      </w:r>
    </w:p>
    <w:p w14:paraId="09D8EF78" w14:textId="77777777" w:rsidR="0047336A" w:rsidRDefault="0047336A" w:rsidP="003F1A7C">
      <w:pPr>
        <w:spacing w:after="0"/>
        <w:rPr>
          <w:lang w:val="sv-SE"/>
        </w:rPr>
      </w:pPr>
    </w:p>
    <w:p w14:paraId="2559564E" w14:textId="77777777" w:rsidR="008A5684" w:rsidRDefault="0025020D" w:rsidP="003F1A7C">
      <w:pPr>
        <w:spacing w:after="0"/>
        <w:rPr>
          <w:lang w:val="sv-SE"/>
        </w:rPr>
      </w:pPr>
      <w:r w:rsidRPr="0025020D">
        <w:rPr>
          <w:lang w:val="sv-SE"/>
        </w:rPr>
        <w:t xml:space="preserve">Aktieägaren får inte förse poströsten med särskilda instruktioner eller villkor. Om så sker är hela poströsten ogiltig. Ytterligare anvisningar och villkor framgår av poströstningsformuläret. </w:t>
      </w:r>
    </w:p>
    <w:p w14:paraId="050E86B6" w14:textId="77777777" w:rsidR="008A5684" w:rsidRDefault="008A5684" w:rsidP="003F1A7C">
      <w:pPr>
        <w:spacing w:after="0"/>
        <w:rPr>
          <w:lang w:val="sv-SE"/>
        </w:rPr>
      </w:pPr>
    </w:p>
    <w:p w14:paraId="5D6D1574" w14:textId="5F7F8D25" w:rsidR="00555E6B" w:rsidRDefault="0025020D" w:rsidP="003F1A7C">
      <w:pPr>
        <w:spacing w:after="0"/>
        <w:rPr>
          <w:lang w:val="sv-SE"/>
        </w:rPr>
      </w:pPr>
      <w:r w:rsidRPr="0025020D">
        <w:rPr>
          <w:lang w:val="sv-SE"/>
        </w:rPr>
        <w:t xml:space="preserve">Om en aktieägare avger sin poströst genom ombud ska en skriftlig och daterad fullmakt undertecknad av aktieägaren bifogas poströstningsformuläret. Fullmaktsformulär finns </w:t>
      </w:r>
      <w:r w:rsidR="006C2B34">
        <w:rPr>
          <w:lang w:val="sv-SE"/>
        </w:rPr>
        <w:t xml:space="preserve">tillgängligt </w:t>
      </w:r>
      <w:r w:rsidRPr="0025020D">
        <w:rPr>
          <w:lang w:val="sv-SE"/>
        </w:rPr>
        <w:t>på bolagets webbplats</w:t>
      </w:r>
      <w:r w:rsidR="006C2B34">
        <w:rPr>
          <w:lang w:val="sv-SE"/>
        </w:rPr>
        <w:t xml:space="preserve"> www.alleima.com</w:t>
      </w:r>
      <w:r w:rsidRPr="0025020D">
        <w:rPr>
          <w:lang w:val="sv-SE"/>
        </w:rPr>
        <w:t xml:space="preserve">. Om fullmakten utfärdas av en juridisk person ska registreringsbevis eller annan behörighetshandling bifogas fullmakten. </w:t>
      </w:r>
    </w:p>
    <w:p w14:paraId="0066D73D" w14:textId="77777777" w:rsidR="00555E6B" w:rsidRDefault="00555E6B" w:rsidP="003F1A7C">
      <w:pPr>
        <w:spacing w:after="0"/>
        <w:rPr>
          <w:lang w:val="sv-SE"/>
        </w:rPr>
      </w:pPr>
    </w:p>
    <w:p w14:paraId="565B6A2E" w14:textId="4FF42867" w:rsidR="00555E6B" w:rsidRDefault="0025020D" w:rsidP="003F1A7C">
      <w:pPr>
        <w:spacing w:after="0"/>
        <w:rPr>
          <w:lang w:val="sv-SE"/>
        </w:rPr>
      </w:pPr>
      <w:r w:rsidRPr="0025020D">
        <w:rPr>
          <w:lang w:val="sv-SE"/>
        </w:rPr>
        <w:t xml:space="preserve">Aktieägare som vill delta i </w:t>
      </w:r>
      <w:r w:rsidR="00ED032D">
        <w:rPr>
          <w:lang w:val="sv-SE"/>
        </w:rPr>
        <w:t>stämmolokalen</w:t>
      </w:r>
      <w:r w:rsidRPr="0025020D">
        <w:rPr>
          <w:lang w:val="sv-SE"/>
        </w:rPr>
        <w:t xml:space="preserve"> personligen eller genom ombud måste anmäla detta enligt instruktionerna under rubriken ”Deltagande</w:t>
      </w:r>
      <w:r w:rsidR="00C66B55">
        <w:rPr>
          <w:lang w:val="sv-SE"/>
        </w:rPr>
        <w:t xml:space="preserve"> i stämmolokalen</w:t>
      </w:r>
      <w:r w:rsidRPr="0025020D">
        <w:rPr>
          <w:lang w:val="sv-SE"/>
        </w:rPr>
        <w:t xml:space="preserve"> personligen eller genom ombud” ovan. Det innebär att en anmälan om deltagande endast genom poströstning inte räcker för den som vill delta i stämm</w:t>
      </w:r>
      <w:r w:rsidR="00C66B55">
        <w:rPr>
          <w:lang w:val="sv-SE"/>
        </w:rPr>
        <w:t>olokalen</w:t>
      </w:r>
      <w:r w:rsidRPr="0025020D">
        <w:rPr>
          <w:lang w:val="sv-SE"/>
        </w:rPr>
        <w:t xml:space="preserve"> personligen eller genom ombud. </w:t>
      </w:r>
    </w:p>
    <w:p w14:paraId="430D8BFC" w14:textId="77777777" w:rsidR="00555E6B" w:rsidRDefault="00555E6B" w:rsidP="003F1A7C">
      <w:pPr>
        <w:spacing w:after="0"/>
        <w:rPr>
          <w:lang w:val="sv-SE"/>
        </w:rPr>
      </w:pPr>
    </w:p>
    <w:p w14:paraId="57535310" w14:textId="77777777" w:rsidR="00555E6B" w:rsidRDefault="00555E6B" w:rsidP="003F1A7C">
      <w:pPr>
        <w:spacing w:after="0"/>
        <w:rPr>
          <w:lang w:val="sv-SE"/>
        </w:rPr>
      </w:pPr>
    </w:p>
    <w:p w14:paraId="3546E022" w14:textId="77777777" w:rsidR="00555E6B" w:rsidRPr="00555E6B" w:rsidRDefault="0025020D" w:rsidP="003F1A7C">
      <w:pPr>
        <w:spacing w:after="0"/>
        <w:rPr>
          <w:b/>
          <w:bCs/>
          <w:i/>
          <w:iCs/>
          <w:lang w:val="sv-SE"/>
        </w:rPr>
      </w:pPr>
      <w:r w:rsidRPr="00555E6B">
        <w:rPr>
          <w:b/>
          <w:bCs/>
          <w:i/>
          <w:iCs/>
          <w:lang w:val="sv-SE"/>
        </w:rPr>
        <w:t xml:space="preserve">Förvaltarregistrerade aktier </w:t>
      </w:r>
    </w:p>
    <w:p w14:paraId="6193BE98" w14:textId="77777777" w:rsidR="00555E6B" w:rsidRDefault="00555E6B" w:rsidP="003F1A7C">
      <w:pPr>
        <w:spacing w:after="0"/>
        <w:rPr>
          <w:lang w:val="sv-SE"/>
        </w:rPr>
      </w:pPr>
    </w:p>
    <w:p w14:paraId="41FF4338" w14:textId="11F309CB" w:rsidR="006E6114" w:rsidRDefault="0025020D" w:rsidP="003F1A7C">
      <w:pPr>
        <w:spacing w:after="0"/>
        <w:rPr>
          <w:lang w:val="sv-SE"/>
        </w:rPr>
      </w:pPr>
      <w:r w:rsidRPr="0025020D">
        <w:rPr>
          <w:lang w:val="sv-SE"/>
        </w:rPr>
        <w:t xml:space="preserve">För att ha rätt att delta i stämman (inklusive genom poströstning) måste aktieägare som har sina aktier förvaltarregistrerade tillfälligt ha inregistrerat aktierna i eget namn så att aktieägaren blir upptagen i aktieboken </w:t>
      </w:r>
      <w:r w:rsidR="00892055">
        <w:rPr>
          <w:lang w:val="sv-SE"/>
        </w:rPr>
        <w:t>fredagen</w:t>
      </w:r>
      <w:r w:rsidRPr="0025020D">
        <w:rPr>
          <w:lang w:val="sv-SE"/>
        </w:rPr>
        <w:t xml:space="preserve"> den </w:t>
      </w:r>
      <w:r w:rsidR="00EF65CA">
        <w:rPr>
          <w:lang w:val="sv-SE"/>
        </w:rPr>
        <w:t>2</w:t>
      </w:r>
      <w:r w:rsidR="00892055">
        <w:rPr>
          <w:lang w:val="sv-SE"/>
        </w:rPr>
        <w:t>1</w:t>
      </w:r>
      <w:r w:rsidRPr="0025020D">
        <w:rPr>
          <w:lang w:val="sv-SE"/>
        </w:rPr>
        <w:t xml:space="preserve"> april 202</w:t>
      </w:r>
      <w:r w:rsidR="00EF65CA">
        <w:rPr>
          <w:lang w:val="sv-SE"/>
        </w:rPr>
        <w:t>3</w:t>
      </w:r>
      <w:r w:rsidRPr="0025020D">
        <w:rPr>
          <w:lang w:val="sv-SE"/>
        </w:rPr>
        <w:t xml:space="preserve">. Observera att förfarandet också gäller beträffande aktier som ligger på banks aktieägardepå och vissa investeringssparkonton (ISK). Sådan rösträttsregistrering begärs hos förvaltaren enligt förvaltarens rutiner i sådan tid i förväg som förvaltaren bestämmer. </w:t>
      </w:r>
      <w:r w:rsidR="00950881" w:rsidRPr="0025020D">
        <w:rPr>
          <w:lang w:val="sv-SE"/>
        </w:rPr>
        <w:t xml:space="preserve">Rösträttsregistreringar som gjorts av förvaltaren senast </w:t>
      </w:r>
      <w:r w:rsidR="00950881">
        <w:rPr>
          <w:lang w:val="sv-SE"/>
        </w:rPr>
        <w:t>tisdagen</w:t>
      </w:r>
      <w:r w:rsidR="00950881" w:rsidRPr="0025020D">
        <w:rPr>
          <w:lang w:val="sv-SE"/>
        </w:rPr>
        <w:t xml:space="preserve"> den 2</w:t>
      </w:r>
      <w:r w:rsidR="00950881">
        <w:rPr>
          <w:lang w:val="sv-SE"/>
        </w:rPr>
        <w:t>5</w:t>
      </w:r>
      <w:r w:rsidR="00950881" w:rsidRPr="0025020D">
        <w:rPr>
          <w:lang w:val="sv-SE"/>
        </w:rPr>
        <w:t xml:space="preserve"> april 202</w:t>
      </w:r>
      <w:r w:rsidR="00950881">
        <w:rPr>
          <w:lang w:val="sv-SE"/>
        </w:rPr>
        <w:t>3</w:t>
      </w:r>
      <w:r w:rsidR="00950881" w:rsidRPr="0025020D">
        <w:rPr>
          <w:lang w:val="sv-SE"/>
        </w:rPr>
        <w:t xml:space="preserve"> kommer att beaktas vid framställningen av aktieboken.</w:t>
      </w:r>
    </w:p>
    <w:p w14:paraId="64A51DC6" w14:textId="77777777" w:rsidR="006E6114" w:rsidRPr="006E6114" w:rsidRDefault="0025020D" w:rsidP="003F1A7C">
      <w:pPr>
        <w:spacing w:after="0"/>
        <w:rPr>
          <w:b/>
          <w:bCs/>
          <w:lang w:val="sv-SE"/>
        </w:rPr>
      </w:pPr>
      <w:r w:rsidRPr="006E6114">
        <w:rPr>
          <w:b/>
          <w:bCs/>
          <w:lang w:val="sv-SE"/>
        </w:rPr>
        <w:lastRenderedPageBreak/>
        <w:t xml:space="preserve">DAGORDNING </w:t>
      </w:r>
    </w:p>
    <w:p w14:paraId="59C33D97" w14:textId="77777777" w:rsidR="006E6114" w:rsidRDefault="006E6114" w:rsidP="003F1A7C">
      <w:pPr>
        <w:spacing w:after="0"/>
        <w:rPr>
          <w:lang w:val="sv-SE"/>
        </w:rPr>
      </w:pPr>
    </w:p>
    <w:p w14:paraId="5C6C55FB" w14:textId="096E3234" w:rsidR="006E6114" w:rsidRDefault="0025020D" w:rsidP="00E9424B">
      <w:pPr>
        <w:spacing w:after="0"/>
        <w:ind w:left="284" w:hanging="284"/>
        <w:rPr>
          <w:lang w:val="sv-SE"/>
        </w:rPr>
      </w:pPr>
      <w:r w:rsidRPr="0025020D">
        <w:rPr>
          <w:lang w:val="sv-SE"/>
        </w:rPr>
        <w:t>1.</w:t>
      </w:r>
      <w:r w:rsidR="00E9424B">
        <w:rPr>
          <w:lang w:val="sv-SE"/>
        </w:rPr>
        <w:tab/>
      </w:r>
      <w:r w:rsidRPr="0025020D">
        <w:rPr>
          <w:lang w:val="sv-SE"/>
        </w:rPr>
        <w:t xml:space="preserve">Mötets öppnande. </w:t>
      </w:r>
    </w:p>
    <w:p w14:paraId="73E1ED0F" w14:textId="6388A538" w:rsidR="006E6114" w:rsidRDefault="0025020D" w:rsidP="00E9424B">
      <w:pPr>
        <w:spacing w:after="0"/>
        <w:ind w:left="284" w:hanging="284"/>
        <w:rPr>
          <w:lang w:val="sv-SE"/>
        </w:rPr>
      </w:pPr>
      <w:r w:rsidRPr="0025020D">
        <w:rPr>
          <w:lang w:val="sv-SE"/>
        </w:rPr>
        <w:t xml:space="preserve">2. </w:t>
      </w:r>
      <w:r w:rsidR="00E9424B">
        <w:rPr>
          <w:lang w:val="sv-SE"/>
        </w:rPr>
        <w:tab/>
      </w:r>
      <w:r w:rsidRPr="0025020D">
        <w:rPr>
          <w:lang w:val="sv-SE"/>
        </w:rPr>
        <w:t xml:space="preserve">Val av ordförande vid stämman. </w:t>
      </w:r>
    </w:p>
    <w:p w14:paraId="4EECEA69" w14:textId="0C373541" w:rsidR="006E6114" w:rsidRDefault="0025020D" w:rsidP="00E9424B">
      <w:pPr>
        <w:spacing w:after="0"/>
        <w:ind w:left="284" w:hanging="284"/>
        <w:rPr>
          <w:lang w:val="sv-SE"/>
        </w:rPr>
      </w:pPr>
      <w:r w:rsidRPr="0025020D">
        <w:rPr>
          <w:lang w:val="sv-SE"/>
        </w:rPr>
        <w:t xml:space="preserve">3. </w:t>
      </w:r>
      <w:r w:rsidR="00E9424B">
        <w:rPr>
          <w:lang w:val="sv-SE"/>
        </w:rPr>
        <w:tab/>
      </w:r>
      <w:r w:rsidRPr="0025020D">
        <w:rPr>
          <w:lang w:val="sv-SE"/>
        </w:rPr>
        <w:t xml:space="preserve">Upprättande och godkännande av röstlängd. </w:t>
      </w:r>
    </w:p>
    <w:p w14:paraId="2B35FC2D" w14:textId="3D02C545" w:rsidR="006E6114" w:rsidRDefault="0025020D" w:rsidP="00E9424B">
      <w:pPr>
        <w:spacing w:after="0"/>
        <w:ind w:left="284" w:hanging="284"/>
        <w:rPr>
          <w:lang w:val="sv-SE"/>
        </w:rPr>
      </w:pPr>
      <w:r w:rsidRPr="0025020D">
        <w:rPr>
          <w:lang w:val="sv-SE"/>
        </w:rPr>
        <w:t xml:space="preserve">4. </w:t>
      </w:r>
      <w:r w:rsidR="00E9424B">
        <w:rPr>
          <w:lang w:val="sv-SE"/>
        </w:rPr>
        <w:tab/>
      </w:r>
      <w:r w:rsidRPr="0025020D">
        <w:rPr>
          <w:lang w:val="sv-SE"/>
        </w:rPr>
        <w:t xml:space="preserve">Val av en eller två personer att justera protokollet. </w:t>
      </w:r>
    </w:p>
    <w:p w14:paraId="226582D3" w14:textId="2E56CCEC" w:rsidR="006E6114" w:rsidRDefault="0025020D" w:rsidP="00E9424B">
      <w:pPr>
        <w:spacing w:after="0"/>
        <w:ind w:left="284" w:hanging="284"/>
        <w:rPr>
          <w:lang w:val="sv-SE"/>
        </w:rPr>
      </w:pPr>
      <w:r w:rsidRPr="0025020D">
        <w:rPr>
          <w:lang w:val="sv-SE"/>
        </w:rPr>
        <w:t xml:space="preserve">5. </w:t>
      </w:r>
      <w:r w:rsidR="00E9424B">
        <w:rPr>
          <w:lang w:val="sv-SE"/>
        </w:rPr>
        <w:tab/>
      </w:r>
      <w:r w:rsidRPr="0025020D">
        <w:rPr>
          <w:lang w:val="sv-SE"/>
        </w:rPr>
        <w:t>Godkännande av dagordning.</w:t>
      </w:r>
    </w:p>
    <w:p w14:paraId="1128EF12" w14:textId="53003FF1" w:rsidR="00F553E0" w:rsidRDefault="0025020D" w:rsidP="00E9424B">
      <w:pPr>
        <w:spacing w:after="0"/>
        <w:ind w:left="284" w:hanging="284"/>
        <w:rPr>
          <w:lang w:val="sv-SE"/>
        </w:rPr>
      </w:pPr>
      <w:r w:rsidRPr="0025020D">
        <w:rPr>
          <w:lang w:val="sv-SE"/>
        </w:rPr>
        <w:t xml:space="preserve">6. </w:t>
      </w:r>
      <w:r w:rsidR="00E9424B">
        <w:rPr>
          <w:lang w:val="sv-SE"/>
        </w:rPr>
        <w:tab/>
      </w:r>
      <w:r w:rsidRPr="0025020D">
        <w:rPr>
          <w:lang w:val="sv-SE"/>
        </w:rPr>
        <w:t xml:space="preserve">Prövning av om stämman blivit behörigen sammankallad. </w:t>
      </w:r>
    </w:p>
    <w:p w14:paraId="2BD8B13B" w14:textId="4BA1E1F5" w:rsidR="00520EC0" w:rsidRDefault="00520EC0" w:rsidP="00E9424B">
      <w:pPr>
        <w:spacing w:after="0"/>
        <w:ind w:left="284" w:hanging="284"/>
        <w:rPr>
          <w:lang w:val="sv-SE"/>
        </w:rPr>
      </w:pPr>
      <w:r w:rsidRPr="0025020D">
        <w:rPr>
          <w:lang w:val="sv-SE"/>
        </w:rPr>
        <w:t xml:space="preserve">7. </w:t>
      </w:r>
      <w:r w:rsidR="00E9424B">
        <w:rPr>
          <w:lang w:val="sv-SE"/>
        </w:rPr>
        <w:tab/>
      </w:r>
      <w:r w:rsidRPr="0003031D">
        <w:rPr>
          <w:lang w:val="sv-SE"/>
        </w:rPr>
        <w:t>Framläggande av årsredovisningen och revisionsberättelsen samt koncernredovisningen och koncernrevisionsberättelsen</w:t>
      </w:r>
      <w:r>
        <w:rPr>
          <w:lang w:val="sv-SE"/>
        </w:rPr>
        <w:t>.</w:t>
      </w:r>
      <w:r w:rsidRPr="0003031D" w:rsidDel="0003031D">
        <w:rPr>
          <w:lang w:val="sv-SE"/>
        </w:rPr>
        <w:t xml:space="preserve"> </w:t>
      </w:r>
    </w:p>
    <w:p w14:paraId="3313F090" w14:textId="1C6652F1" w:rsidR="00520EC0" w:rsidRDefault="00520EC0" w:rsidP="00E9424B">
      <w:pPr>
        <w:spacing w:after="0"/>
        <w:ind w:left="284" w:hanging="284"/>
        <w:rPr>
          <w:lang w:val="sv-SE"/>
        </w:rPr>
      </w:pPr>
      <w:r w:rsidRPr="0025020D">
        <w:rPr>
          <w:lang w:val="sv-SE"/>
        </w:rPr>
        <w:t xml:space="preserve">8. </w:t>
      </w:r>
      <w:r w:rsidR="00E9424B">
        <w:rPr>
          <w:lang w:val="sv-SE"/>
        </w:rPr>
        <w:tab/>
      </w:r>
      <w:r w:rsidRPr="0003031D">
        <w:rPr>
          <w:lang w:val="sv-SE"/>
        </w:rPr>
        <w:t>Anförande av verkställande direktören.</w:t>
      </w:r>
    </w:p>
    <w:p w14:paraId="58110AF2" w14:textId="1C88A059" w:rsidR="00F553E0" w:rsidRDefault="0025020D" w:rsidP="00E9424B">
      <w:pPr>
        <w:spacing w:after="0"/>
        <w:ind w:left="284" w:hanging="284"/>
        <w:rPr>
          <w:lang w:val="sv-SE"/>
        </w:rPr>
      </w:pPr>
      <w:r w:rsidRPr="0025020D">
        <w:rPr>
          <w:lang w:val="sv-SE"/>
        </w:rPr>
        <w:t xml:space="preserve">9. </w:t>
      </w:r>
      <w:r w:rsidR="00E9424B">
        <w:rPr>
          <w:lang w:val="sv-SE"/>
        </w:rPr>
        <w:tab/>
      </w:r>
      <w:r w:rsidRPr="0025020D">
        <w:rPr>
          <w:lang w:val="sv-SE"/>
        </w:rPr>
        <w:t xml:space="preserve">Beslut om fastställande av resultaträkningen och balansräkningen samt koncernresultaträkningen och koncernbalansräkningen. </w:t>
      </w:r>
    </w:p>
    <w:p w14:paraId="78AD02C7" w14:textId="56130A25" w:rsidR="00F553E0" w:rsidRDefault="0025020D" w:rsidP="00E9424B">
      <w:pPr>
        <w:spacing w:after="0"/>
        <w:ind w:left="284" w:hanging="284"/>
        <w:rPr>
          <w:lang w:val="sv-SE"/>
        </w:rPr>
      </w:pPr>
      <w:r w:rsidRPr="0025020D">
        <w:rPr>
          <w:lang w:val="sv-SE"/>
        </w:rPr>
        <w:t>10.</w:t>
      </w:r>
      <w:r w:rsidR="00515AE3">
        <w:rPr>
          <w:lang w:val="sv-SE"/>
        </w:rPr>
        <w:t xml:space="preserve"> </w:t>
      </w:r>
      <w:r w:rsidRPr="0025020D">
        <w:rPr>
          <w:lang w:val="sv-SE"/>
        </w:rPr>
        <w:t xml:space="preserve">Beslut om ansvarsfrihet för styrelseledamöterna och verkställande direktören för den tid </w:t>
      </w:r>
      <w:r w:rsidR="00515AE3">
        <w:rPr>
          <w:lang w:val="sv-SE"/>
        </w:rPr>
        <w:t xml:space="preserve">   </w:t>
      </w:r>
      <w:r w:rsidRPr="0025020D">
        <w:rPr>
          <w:lang w:val="sv-SE"/>
        </w:rPr>
        <w:t xml:space="preserve">redovisningen omfattar. </w:t>
      </w:r>
    </w:p>
    <w:p w14:paraId="2716AF57" w14:textId="77777777" w:rsidR="00D039F3" w:rsidRDefault="0025020D" w:rsidP="00E9424B">
      <w:pPr>
        <w:spacing w:after="0"/>
        <w:ind w:left="284" w:hanging="284"/>
        <w:rPr>
          <w:lang w:val="sv-SE"/>
        </w:rPr>
      </w:pPr>
      <w:r w:rsidRPr="0025020D">
        <w:rPr>
          <w:lang w:val="sv-SE"/>
        </w:rPr>
        <w:t xml:space="preserve">11. Beslut om disposition av bolagets resultat enligt den fastställda balansräkningen samt beslut om avstämningsdag. </w:t>
      </w:r>
    </w:p>
    <w:p w14:paraId="48E40B7F" w14:textId="77777777" w:rsidR="00D039F3" w:rsidRDefault="0025020D" w:rsidP="00E9424B">
      <w:pPr>
        <w:spacing w:after="0"/>
        <w:ind w:left="284" w:hanging="284"/>
        <w:rPr>
          <w:lang w:val="sv-SE"/>
        </w:rPr>
      </w:pPr>
      <w:r w:rsidRPr="0025020D">
        <w:rPr>
          <w:lang w:val="sv-SE"/>
        </w:rPr>
        <w:t xml:space="preserve">12. Bestämmande av antalet styrelseledamöter, suppleanter och revisorer. </w:t>
      </w:r>
    </w:p>
    <w:p w14:paraId="7CBA8F9A" w14:textId="74036866" w:rsidR="00D039F3" w:rsidRDefault="0025020D" w:rsidP="00AF379C">
      <w:pPr>
        <w:tabs>
          <w:tab w:val="left" w:pos="5643"/>
        </w:tabs>
        <w:spacing w:after="0"/>
        <w:ind w:left="284" w:hanging="284"/>
        <w:rPr>
          <w:lang w:val="sv-SE"/>
        </w:rPr>
      </w:pPr>
      <w:r w:rsidRPr="0025020D">
        <w:rPr>
          <w:lang w:val="sv-SE"/>
        </w:rPr>
        <w:t xml:space="preserve">13. Fastställande av arvoden åt styrelsen och revisorn. </w:t>
      </w:r>
      <w:r w:rsidR="00AF379C">
        <w:rPr>
          <w:lang w:val="sv-SE"/>
        </w:rPr>
        <w:tab/>
      </w:r>
    </w:p>
    <w:p w14:paraId="3F2F1EA9" w14:textId="77777777" w:rsidR="00573645" w:rsidRDefault="0025020D" w:rsidP="00E9424B">
      <w:pPr>
        <w:spacing w:after="0"/>
        <w:ind w:left="284" w:hanging="284"/>
        <w:rPr>
          <w:lang w:val="sv-SE"/>
        </w:rPr>
      </w:pPr>
      <w:r w:rsidRPr="0025020D">
        <w:rPr>
          <w:lang w:val="sv-SE"/>
        </w:rPr>
        <w:t xml:space="preserve">14. Val av styrelseledamöter: </w:t>
      </w:r>
    </w:p>
    <w:p w14:paraId="6A61EF7C" w14:textId="77777777" w:rsidR="00573645" w:rsidRDefault="00573645" w:rsidP="00E9424B">
      <w:pPr>
        <w:spacing w:after="0"/>
        <w:ind w:left="284" w:hanging="284"/>
        <w:rPr>
          <w:lang w:val="sv-SE"/>
        </w:rPr>
      </w:pPr>
    </w:p>
    <w:p w14:paraId="6EC6949B" w14:textId="77777777" w:rsidR="00573645" w:rsidRPr="00006920" w:rsidRDefault="00573645" w:rsidP="00E9424B">
      <w:pPr>
        <w:spacing w:after="0"/>
        <w:ind w:left="284" w:hanging="284"/>
        <w:rPr>
          <w:lang w:val="sv-SE"/>
        </w:rPr>
      </w:pPr>
      <w:r w:rsidRPr="00006920">
        <w:rPr>
          <w:lang w:val="sv-SE"/>
        </w:rPr>
        <w:t xml:space="preserve">14.1 Göran Björkman </w:t>
      </w:r>
    </w:p>
    <w:p w14:paraId="533FF080" w14:textId="77777777" w:rsidR="00573645" w:rsidRPr="00006920" w:rsidRDefault="00573645" w:rsidP="00E9424B">
      <w:pPr>
        <w:spacing w:after="0"/>
        <w:ind w:left="284" w:hanging="284"/>
        <w:rPr>
          <w:lang w:val="sv-SE"/>
        </w:rPr>
      </w:pPr>
      <w:r w:rsidRPr="00006920">
        <w:rPr>
          <w:lang w:val="sv-SE"/>
        </w:rPr>
        <w:t xml:space="preserve">14.2 Claes Boustedt </w:t>
      </w:r>
    </w:p>
    <w:p w14:paraId="56FA3172" w14:textId="10C2AFFA" w:rsidR="00573645" w:rsidRDefault="00573645" w:rsidP="00E9424B">
      <w:pPr>
        <w:spacing w:after="0"/>
        <w:ind w:left="284" w:hanging="284"/>
        <w:rPr>
          <w:lang w:val="sv-SE"/>
        </w:rPr>
      </w:pPr>
      <w:r w:rsidRPr="00006920">
        <w:rPr>
          <w:lang w:val="sv-SE"/>
        </w:rPr>
        <w:t xml:space="preserve">14.3 Kerstin Konradsson </w:t>
      </w:r>
    </w:p>
    <w:p w14:paraId="17E5B50F" w14:textId="5A5ECE1A" w:rsidR="00F33798" w:rsidRPr="00006920" w:rsidRDefault="00F33798" w:rsidP="00E9424B">
      <w:pPr>
        <w:spacing w:after="0"/>
        <w:ind w:left="284" w:hanging="284"/>
        <w:rPr>
          <w:lang w:val="sv-SE"/>
        </w:rPr>
      </w:pPr>
      <w:r>
        <w:rPr>
          <w:lang w:val="sv-SE"/>
        </w:rPr>
        <w:t>14.4 Ulf Larsson</w:t>
      </w:r>
    </w:p>
    <w:p w14:paraId="5747BF2D" w14:textId="5230ED34" w:rsidR="00573645" w:rsidRPr="00006920" w:rsidRDefault="00573645" w:rsidP="00E9424B">
      <w:pPr>
        <w:spacing w:after="0"/>
        <w:ind w:left="284" w:hanging="284"/>
        <w:rPr>
          <w:lang w:val="sv-SE"/>
        </w:rPr>
      </w:pPr>
      <w:r w:rsidRPr="00006920">
        <w:rPr>
          <w:lang w:val="sv-SE"/>
        </w:rPr>
        <w:t>14.</w:t>
      </w:r>
      <w:r w:rsidR="00F776FE">
        <w:rPr>
          <w:lang w:val="sv-SE"/>
        </w:rPr>
        <w:t>5</w:t>
      </w:r>
      <w:r w:rsidRPr="00006920">
        <w:rPr>
          <w:lang w:val="sv-SE"/>
        </w:rPr>
        <w:t xml:space="preserve"> Andreas Nordbrandt</w:t>
      </w:r>
    </w:p>
    <w:p w14:paraId="767DF63D" w14:textId="7CBC9C98" w:rsidR="00573645" w:rsidRPr="00006920" w:rsidRDefault="00573645" w:rsidP="00E9424B">
      <w:pPr>
        <w:spacing w:after="0"/>
        <w:ind w:left="284" w:hanging="284"/>
        <w:rPr>
          <w:lang w:val="sv-SE"/>
        </w:rPr>
      </w:pPr>
      <w:r w:rsidRPr="00006920">
        <w:rPr>
          <w:lang w:val="sv-SE"/>
        </w:rPr>
        <w:t>14.</w:t>
      </w:r>
      <w:r w:rsidR="00F776FE">
        <w:rPr>
          <w:lang w:val="sv-SE"/>
        </w:rPr>
        <w:t>6</w:t>
      </w:r>
      <w:r w:rsidRPr="00006920">
        <w:rPr>
          <w:lang w:val="sv-SE"/>
        </w:rPr>
        <w:t xml:space="preserve"> Susanne Pahlén Åklundh</w:t>
      </w:r>
    </w:p>
    <w:p w14:paraId="595C7AA5" w14:textId="168062C9" w:rsidR="00573645" w:rsidRPr="00573645" w:rsidRDefault="00573645" w:rsidP="00E9424B">
      <w:pPr>
        <w:spacing w:after="0"/>
        <w:ind w:left="284" w:hanging="284"/>
        <w:rPr>
          <w:lang w:val="sv-SE"/>
        </w:rPr>
      </w:pPr>
      <w:r w:rsidRPr="00006920">
        <w:rPr>
          <w:lang w:val="sv-SE"/>
        </w:rPr>
        <w:t>14.</w:t>
      </w:r>
      <w:r w:rsidR="00F776FE">
        <w:rPr>
          <w:lang w:val="sv-SE"/>
        </w:rPr>
        <w:t>7</w:t>
      </w:r>
      <w:r w:rsidRPr="00006920">
        <w:rPr>
          <w:lang w:val="sv-SE"/>
        </w:rPr>
        <w:t xml:space="preserve"> Karl Åberg</w:t>
      </w:r>
      <w:r w:rsidRPr="00573645">
        <w:rPr>
          <w:lang w:val="sv-SE"/>
        </w:rPr>
        <w:t xml:space="preserve"> </w:t>
      </w:r>
    </w:p>
    <w:p w14:paraId="465966B9" w14:textId="77777777" w:rsidR="00573645" w:rsidRDefault="00573645" w:rsidP="00E9424B">
      <w:pPr>
        <w:spacing w:after="0"/>
        <w:ind w:left="284" w:hanging="284"/>
        <w:rPr>
          <w:lang w:val="sv-SE"/>
        </w:rPr>
      </w:pPr>
    </w:p>
    <w:p w14:paraId="1136ACEA" w14:textId="77777777" w:rsidR="00BF70A7" w:rsidRDefault="0025020D" w:rsidP="00E9424B">
      <w:pPr>
        <w:spacing w:after="0"/>
        <w:ind w:left="284" w:hanging="284"/>
        <w:rPr>
          <w:lang w:val="sv-SE"/>
        </w:rPr>
      </w:pPr>
      <w:r w:rsidRPr="0025020D">
        <w:rPr>
          <w:lang w:val="sv-SE"/>
        </w:rPr>
        <w:t xml:space="preserve">15. Val av styrelseordförande. </w:t>
      </w:r>
    </w:p>
    <w:p w14:paraId="4B34FBC8" w14:textId="77777777" w:rsidR="00BF70A7" w:rsidRDefault="0025020D" w:rsidP="00E9424B">
      <w:pPr>
        <w:spacing w:after="0"/>
        <w:ind w:left="284" w:hanging="284"/>
        <w:rPr>
          <w:lang w:val="sv-SE"/>
        </w:rPr>
      </w:pPr>
      <w:r w:rsidRPr="0025020D">
        <w:rPr>
          <w:lang w:val="sv-SE"/>
        </w:rPr>
        <w:t xml:space="preserve">16. Val av revisor. </w:t>
      </w:r>
    </w:p>
    <w:p w14:paraId="117E9E32" w14:textId="77777777" w:rsidR="001F18C7" w:rsidRDefault="0025020D" w:rsidP="00E9424B">
      <w:pPr>
        <w:spacing w:after="0"/>
        <w:ind w:left="284" w:hanging="284"/>
        <w:rPr>
          <w:lang w:val="sv-SE"/>
        </w:rPr>
      </w:pPr>
      <w:r w:rsidRPr="0025020D">
        <w:rPr>
          <w:lang w:val="sv-SE"/>
        </w:rPr>
        <w:t xml:space="preserve">17. </w:t>
      </w:r>
      <w:r w:rsidR="001F18C7">
        <w:rPr>
          <w:lang w:val="sv-SE"/>
        </w:rPr>
        <w:t xml:space="preserve">Framläggande av styrelsens ersättningsrapport för godkännande. </w:t>
      </w:r>
    </w:p>
    <w:p w14:paraId="393245F2" w14:textId="50ACD545" w:rsidR="000B7588" w:rsidRDefault="000B7588" w:rsidP="00E9424B">
      <w:pPr>
        <w:spacing w:after="0"/>
        <w:ind w:left="284" w:hanging="284"/>
        <w:rPr>
          <w:lang w:val="sv-SE"/>
        </w:rPr>
      </w:pPr>
      <w:r>
        <w:rPr>
          <w:lang w:val="sv-SE"/>
        </w:rPr>
        <w:t>18. Beslut om riktlinjer för ersättning till ledande befattningshavare.</w:t>
      </w:r>
    </w:p>
    <w:p w14:paraId="162083DD" w14:textId="27BA971D" w:rsidR="00BF70A7" w:rsidRDefault="0025020D" w:rsidP="00E9424B">
      <w:pPr>
        <w:spacing w:after="0"/>
        <w:ind w:left="284" w:hanging="284"/>
        <w:rPr>
          <w:lang w:val="sv-SE"/>
        </w:rPr>
      </w:pPr>
      <w:r w:rsidRPr="0025020D">
        <w:rPr>
          <w:lang w:val="sv-SE"/>
        </w:rPr>
        <w:t>1</w:t>
      </w:r>
      <w:r w:rsidR="000B7588">
        <w:rPr>
          <w:lang w:val="sv-SE"/>
        </w:rPr>
        <w:t>9</w:t>
      </w:r>
      <w:r w:rsidRPr="0025020D">
        <w:rPr>
          <w:lang w:val="sv-SE"/>
        </w:rPr>
        <w:t>. Beslut om långsiktigt incitamentsprogram (LTI 202</w:t>
      </w:r>
      <w:r w:rsidR="00BF70A7">
        <w:rPr>
          <w:lang w:val="sv-SE"/>
        </w:rPr>
        <w:t>3</w:t>
      </w:r>
      <w:r w:rsidRPr="0025020D">
        <w:rPr>
          <w:lang w:val="sv-SE"/>
        </w:rPr>
        <w:t xml:space="preserve">). </w:t>
      </w:r>
    </w:p>
    <w:p w14:paraId="3C43F1CD" w14:textId="6DD59DCD" w:rsidR="00247497" w:rsidRDefault="00247497" w:rsidP="00E9424B">
      <w:pPr>
        <w:spacing w:after="0"/>
        <w:ind w:left="284" w:hanging="284"/>
        <w:rPr>
          <w:lang w:val="sv-SE"/>
        </w:rPr>
      </w:pPr>
      <w:r>
        <w:rPr>
          <w:lang w:val="sv-SE"/>
        </w:rPr>
        <w:t xml:space="preserve">20. </w:t>
      </w:r>
      <w:r w:rsidRPr="00247497">
        <w:rPr>
          <w:lang w:val="sv-SE"/>
        </w:rPr>
        <w:t xml:space="preserve">Bemyndigande </w:t>
      </w:r>
      <w:r w:rsidR="008056D4">
        <w:rPr>
          <w:lang w:val="sv-SE"/>
        </w:rPr>
        <w:t>för</w:t>
      </w:r>
      <w:r w:rsidRPr="00247497">
        <w:rPr>
          <w:lang w:val="sv-SE"/>
        </w:rPr>
        <w:t xml:space="preserve"> styrelsen att besluta om förvärv av bolagets egna aktier</w:t>
      </w:r>
      <w:r>
        <w:rPr>
          <w:lang w:val="sv-SE"/>
        </w:rPr>
        <w:t>.</w:t>
      </w:r>
    </w:p>
    <w:p w14:paraId="0889A0B6" w14:textId="36A623AC" w:rsidR="001C07D0" w:rsidRDefault="001C07D0" w:rsidP="00E9424B">
      <w:pPr>
        <w:spacing w:after="0"/>
        <w:ind w:left="284" w:hanging="284"/>
        <w:rPr>
          <w:lang w:val="sv-SE"/>
        </w:rPr>
      </w:pPr>
      <w:r>
        <w:rPr>
          <w:lang w:val="sv-SE"/>
        </w:rPr>
        <w:t xml:space="preserve">21. </w:t>
      </w:r>
      <w:r w:rsidR="003C48B3">
        <w:rPr>
          <w:lang w:val="sv-SE"/>
        </w:rPr>
        <w:t>F</w:t>
      </w:r>
      <w:r w:rsidR="008517B8">
        <w:rPr>
          <w:lang w:val="sv-SE"/>
        </w:rPr>
        <w:t xml:space="preserve">örslag från aktieägaren Eric Båve </w:t>
      </w:r>
      <w:r w:rsidR="00B02A71">
        <w:rPr>
          <w:lang w:val="sv-SE"/>
        </w:rPr>
        <w:t>om bes</w:t>
      </w:r>
      <w:r w:rsidR="003C48B3">
        <w:rPr>
          <w:lang w:val="sv-SE"/>
        </w:rPr>
        <w:t>l</w:t>
      </w:r>
      <w:r w:rsidR="00B02A71">
        <w:rPr>
          <w:lang w:val="sv-SE"/>
        </w:rPr>
        <w:t>ut</w:t>
      </w:r>
      <w:r w:rsidR="00C8247A">
        <w:rPr>
          <w:lang w:val="sv-SE"/>
        </w:rPr>
        <w:t>:</w:t>
      </w:r>
    </w:p>
    <w:p w14:paraId="5D6F1D13" w14:textId="1B0AE246" w:rsidR="00345A99" w:rsidRDefault="00345A99" w:rsidP="00E9424B">
      <w:pPr>
        <w:spacing w:after="0"/>
        <w:ind w:left="284" w:hanging="284"/>
        <w:rPr>
          <w:lang w:val="sv-SE"/>
        </w:rPr>
      </w:pPr>
    </w:p>
    <w:p w14:paraId="4E56DE05" w14:textId="7A90D290" w:rsidR="00345A99" w:rsidRDefault="00345A99" w:rsidP="00E9424B">
      <w:pPr>
        <w:spacing w:after="0"/>
        <w:ind w:left="284" w:hanging="284"/>
        <w:rPr>
          <w:lang w:val="sv-SE"/>
        </w:rPr>
      </w:pPr>
      <w:r>
        <w:rPr>
          <w:lang w:val="sv-SE"/>
        </w:rPr>
        <w:t xml:space="preserve">21.1 </w:t>
      </w:r>
      <w:r w:rsidR="007766FE">
        <w:rPr>
          <w:lang w:val="sv-SE"/>
        </w:rPr>
        <w:t>att ge</w:t>
      </w:r>
      <w:r w:rsidR="00565D69">
        <w:rPr>
          <w:lang w:val="sv-SE"/>
        </w:rPr>
        <w:t xml:space="preserve"> </w:t>
      </w:r>
      <w:r>
        <w:rPr>
          <w:lang w:val="sv-SE"/>
        </w:rPr>
        <w:t xml:space="preserve">styrelsen </w:t>
      </w:r>
      <w:r w:rsidR="007766FE">
        <w:rPr>
          <w:lang w:val="sv-SE"/>
        </w:rPr>
        <w:t xml:space="preserve">i uppdrag </w:t>
      </w:r>
      <w:r>
        <w:rPr>
          <w:lang w:val="sv-SE"/>
        </w:rPr>
        <w:t>att minska det kemiska avfallet,</w:t>
      </w:r>
    </w:p>
    <w:p w14:paraId="1AB0618D" w14:textId="429CA004" w:rsidR="00345A99" w:rsidRDefault="00345A99" w:rsidP="00E9424B">
      <w:pPr>
        <w:spacing w:after="0"/>
        <w:ind w:left="284" w:hanging="284"/>
        <w:rPr>
          <w:lang w:val="sv-SE"/>
        </w:rPr>
      </w:pPr>
      <w:r>
        <w:rPr>
          <w:lang w:val="sv-SE"/>
        </w:rPr>
        <w:t>21.2</w:t>
      </w:r>
      <w:r w:rsidR="00813236">
        <w:rPr>
          <w:lang w:val="sv-SE"/>
        </w:rPr>
        <w:t xml:space="preserve"> </w:t>
      </w:r>
      <w:r w:rsidR="007E105C">
        <w:rPr>
          <w:lang w:val="sv-SE"/>
        </w:rPr>
        <w:t xml:space="preserve">att ge </w:t>
      </w:r>
      <w:r w:rsidR="00813236">
        <w:rPr>
          <w:lang w:val="sv-SE"/>
        </w:rPr>
        <w:t xml:space="preserve">styrelsen </w:t>
      </w:r>
      <w:r w:rsidR="007E105C">
        <w:rPr>
          <w:lang w:val="sv-SE"/>
        </w:rPr>
        <w:t xml:space="preserve">i uppdrag </w:t>
      </w:r>
      <w:r w:rsidR="00813236">
        <w:rPr>
          <w:lang w:val="sv-SE"/>
        </w:rPr>
        <w:t>att upphandla åtgärdsförslag att minska det termiska avfallet med 50</w:t>
      </w:r>
      <w:r w:rsidR="00DF3713">
        <w:rPr>
          <w:lang w:val="sv-SE"/>
        </w:rPr>
        <w:t xml:space="preserve"> </w:t>
      </w:r>
      <w:r w:rsidR="00813236">
        <w:rPr>
          <w:lang w:val="sv-SE"/>
        </w:rPr>
        <w:t>% ti</w:t>
      </w:r>
      <w:r w:rsidR="003C48B3">
        <w:rPr>
          <w:lang w:val="sv-SE"/>
        </w:rPr>
        <w:t>ll 203</w:t>
      </w:r>
      <w:r w:rsidR="00A63786">
        <w:rPr>
          <w:lang w:val="sv-SE"/>
        </w:rPr>
        <w:t>0</w:t>
      </w:r>
      <w:r w:rsidR="003C48B3">
        <w:rPr>
          <w:lang w:val="sv-SE"/>
        </w:rPr>
        <w:t>, samt</w:t>
      </w:r>
    </w:p>
    <w:p w14:paraId="7E64B836" w14:textId="334FD2F2" w:rsidR="00345A99" w:rsidRPr="003C48B3" w:rsidRDefault="003C48B3" w:rsidP="00E9424B">
      <w:pPr>
        <w:spacing w:after="0"/>
        <w:ind w:left="284" w:hanging="284"/>
        <w:rPr>
          <w:lang w:val="sv-SE"/>
        </w:rPr>
      </w:pPr>
      <w:r>
        <w:rPr>
          <w:lang w:val="sv-SE"/>
        </w:rPr>
        <w:lastRenderedPageBreak/>
        <w:t xml:space="preserve">21.3 </w:t>
      </w:r>
      <w:r w:rsidR="00362DDA">
        <w:rPr>
          <w:lang w:val="sv-SE"/>
        </w:rPr>
        <w:t xml:space="preserve">att på </w:t>
      </w:r>
      <w:r>
        <w:rPr>
          <w:lang w:val="sv-SE"/>
        </w:rPr>
        <w:t>ett tydligare sätt redovisa det kemiska avfallets karaktär och omfattning i nästa års bokslut.</w:t>
      </w:r>
    </w:p>
    <w:p w14:paraId="013E706A" w14:textId="77777777" w:rsidR="00345A99" w:rsidRPr="00247497" w:rsidRDefault="00345A99" w:rsidP="00E9424B">
      <w:pPr>
        <w:spacing w:after="0"/>
        <w:ind w:left="284" w:hanging="284"/>
        <w:rPr>
          <w:lang w:val="sv-SE"/>
        </w:rPr>
      </w:pPr>
    </w:p>
    <w:p w14:paraId="45257F43" w14:textId="65D3F9F5" w:rsidR="00BF70A7" w:rsidRDefault="000B7588" w:rsidP="00E9424B">
      <w:pPr>
        <w:spacing w:after="0"/>
        <w:ind w:left="284" w:hanging="284"/>
        <w:rPr>
          <w:lang w:val="sv-SE"/>
        </w:rPr>
      </w:pPr>
      <w:r>
        <w:rPr>
          <w:lang w:val="sv-SE"/>
        </w:rPr>
        <w:t>2</w:t>
      </w:r>
      <w:r w:rsidR="003C48B3">
        <w:rPr>
          <w:lang w:val="sv-SE"/>
        </w:rPr>
        <w:t>2</w:t>
      </w:r>
      <w:r w:rsidR="0025020D" w:rsidRPr="0025020D">
        <w:rPr>
          <w:lang w:val="sv-SE"/>
        </w:rPr>
        <w:t>. Stämmans avslutande</w:t>
      </w:r>
      <w:r w:rsidR="00000CB6">
        <w:rPr>
          <w:lang w:val="sv-SE"/>
        </w:rPr>
        <w:t>.</w:t>
      </w:r>
      <w:r w:rsidR="0025020D" w:rsidRPr="0025020D">
        <w:rPr>
          <w:lang w:val="sv-SE"/>
        </w:rPr>
        <w:t xml:space="preserve"> </w:t>
      </w:r>
    </w:p>
    <w:p w14:paraId="1284607B" w14:textId="77777777" w:rsidR="00BF70A7" w:rsidRDefault="00BF70A7" w:rsidP="003F1A7C">
      <w:pPr>
        <w:spacing w:after="0"/>
        <w:rPr>
          <w:lang w:val="sv-SE"/>
        </w:rPr>
      </w:pPr>
    </w:p>
    <w:p w14:paraId="7A9980EA" w14:textId="77777777" w:rsidR="00BF70A7" w:rsidRDefault="00BF70A7" w:rsidP="003F1A7C">
      <w:pPr>
        <w:spacing w:after="0"/>
        <w:rPr>
          <w:lang w:val="sv-SE"/>
        </w:rPr>
      </w:pPr>
    </w:p>
    <w:p w14:paraId="340B16E2" w14:textId="77777777" w:rsidR="00BF70A7" w:rsidRPr="00BF70A7" w:rsidRDefault="0025020D" w:rsidP="003F1A7C">
      <w:pPr>
        <w:spacing w:after="0"/>
        <w:rPr>
          <w:b/>
          <w:bCs/>
          <w:lang w:val="sv-SE"/>
        </w:rPr>
      </w:pPr>
      <w:r w:rsidRPr="00BF70A7">
        <w:rPr>
          <w:b/>
          <w:bCs/>
          <w:lang w:val="sv-SE"/>
        </w:rPr>
        <w:t xml:space="preserve">BESLUTSFÖRSLAG </w:t>
      </w:r>
    </w:p>
    <w:p w14:paraId="5DFB4A9B" w14:textId="77777777" w:rsidR="00BF70A7" w:rsidRDefault="00BF70A7" w:rsidP="003F1A7C">
      <w:pPr>
        <w:spacing w:after="0"/>
        <w:rPr>
          <w:lang w:val="sv-SE"/>
        </w:rPr>
      </w:pPr>
    </w:p>
    <w:p w14:paraId="578527F1" w14:textId="77777777" w:rsidR="00BF70A7" w:rsidRPr="00753870" w:rsidRDefault="0025020D" w:rsidP="003F1A7C">
      <w:pPr>
        <w:spacing w:after="0"/>
        <w:rPr>
          <w:b/>
          <w:bCs/>
          <w:lang w:val="sv-SE"/>
        </w:rPr>
      </w:pPr>
      <w:r w:rsidRPr="00753870">
        <w:rPr>
          <w:b/>
          <w:bCs/>
          <w:lang w:val="sv-SE"/>
        </w:rPr>
        <w:t xml:space="preserve">Punkt 2 – Val av ordförande vid stämman </w:t>
      </w:r>
    </w:p>
    <w:p w14:paraId="60F71034" w14:textId="77777777" w:rsidR="00BF70A7" w:rsidRDefault="00BF70A7" w:rsidP="003F1A7C">
      <w:pPr>
        <w:spacing w:after="0"/>
        <w:rPr>
          <w:lang w:val="sv-SE"/>
        </w:rPr>
      </w:pPr>
    </w:p>
    <w:p w14:paraId="1284F034" w14:textId="77777777" w:rsidR="00CA4B48" w:rsidRDefault="0025020D" w:rsidP="003F1A7C">
      <w:pPr>
        <w:spacing w:after="0"/>
        <w:rPr>
          <w:lang w:val="sv-SE"/>
        </w:rPr>
      </w:pPr>
      <w:r w:rsidRPr="0025020D">
        <w:rPr>
          <w:lang w:val="sv-SE"/>
        </w:rPr>
        <w:t xml:space="preserve">Valberedningen utgörs av dess ordförande </w:t>
      </w:r>
      <w:r w:rsidR="00CA4B48" w:rsidRPr="00CA4B48">
        <w:rPr>
          <w:lang w:val="sv-SE"/>
        </w:rPr>
        <w:t>Fredrik Lundberg (Industrivärden), Bo Selling (Lundbergföretagen), Anna Magnusson (Alecta), Jan Dworsky (Swedbank Robur Funds)</w:t>
      </w:r>
      <w:r w:rsidR="00CA4B48">
        <w:rPr>
          <w:lang w:val="sv-SE"/>
        </w:rPr>
        <w:t xml:space="preserve"> och </w:t>
      </w:r>
      <w:r w:rsidR="00CA4B48" w:rsidRPr="00CA4B48">
        <w:rPr>
          <w:lang w:val="sv-SE"/>
        </w:rPr>
        <w:t>Andreas Nordbrandt</w:t>
      </w:r>
      <w:r w:rsidRPr="0025020D">
        <w:rPr>
          <w:lang w:val="sv-SE"/>
        </w:rPr>
        <w:t xml:space="preserve"> (</w:t>
      </w:r>
      <w:r w:rsidR="00CA4B48">
        <w:rPr>
          <w:lang w:val="sv-SE"/>
        </w:rPr>
        <w:t>Alleimas</w:t>
      </w:r>
      <w:r w:rsidRPr="0025020D">
        <w:rPr>
          <w:lang w:val="sv-SE"/>
        </w:rPr>
        <w:t xml:space="preserve"> styrelseordförande). </w:t>
      </w:r>
    </w:p>
    <w:p w14:paraId="3A642540" w14:textId="77777777" w:rsidR="00CA4B48" w:rsidRDefault="00CA4B48" w:rsidP="003F1A7C">
      <w:pPr>
        <w:spacing w:after="0"/>
        <w:rPr>
          <w:lang w:val="sv-SE"/>
        </w:rPr>
      </w:pPr>
    </w:p>
    <w:p w14:paraId="09AE57FD" w14:textId="733A2403" w:rsidR="007B07D9" w:rsidRDefault="0025020D" w:rsidP="003F1A7C">
      <w:pPr>
        <w:spacing w:after="0"/>
        <w:rPr>
          <w:lang w:val="sv-SE"/>
        </w:rPr>
      </w:pPr>
      <w:r w:rsidRPr="0025020D">
        <w:rPr>
          <w:lang w:val="sv-SE"/>
        </w:rPr>
        <w:t xml:space="preserve">Valberedningen föreslår advokat </w:t>
      </w:r>
      <w:r w:rsidR="007B07D9">
        <w:rPr>
          <w:lang w:val="sv-SE"/>
        </w:rPr>
        <w:t>Patrik Marcelius</w:t>
      </w:r>
      <w:r w:rsidRPr="0025020D">
        <w:rPr>
          <w:lang w:val="sv-SE"/>
        </w:rPr>
        <w:t xml:space="preserve"> som ordförande vid stämma</w:t>
      </w:r>
      <w:r w:rsidR="00A4123F">
        <w:rPr>
          <w:lang w:val="sv-SE"/>
        </w:rPr>
        <w:t>n</w:t>
      </w:r>
      <w:r w:rsidRPr="0025020D">
        <w:rPr>
          <w:lang w:val="sv-SE"/>
        </w:rPr>
        <w:t xml:space="preserve">. </w:t>
      </w:r>
    </w:p>
    <w:p w14:paraId="7277B998" w14:textId="4FC49FD0" w:rsidR="00EA0879" w:rsidRDefault="00A4123F" w:rsidP="00A4123F">
      <w:pPr>
        <w:tabs>
          <w:tab w:val="left" w:pos="4900"/>
        </w:tabs>
        <w:spacing w:after="0"/>
        <w:rPr>
          <w:lang w:val="sv-SE"/>
        </w:rPr>
      </w:pPr>
      <w:r>
        <w:rPr>
          <w:lang w:val="sv-SE"/>
        </w:rPr>
        <w:tab/>
      </w:r>
    </w:p>
    <w:p w14:paraId="661A70EC" w14:textId="77777777" w:rsidR="00EA0879" w:rsidRPr="00753870" w:rsidRDefault="00EA0879" w:rsidP="00EA0879">
      <w:pPr>
        <w:spacing w:after="0"/>
        <w:rPr>
          <w:b/>
          <w:bCs/>
          <w:lang w:val="sv-SE"/>
        </w:rPr>
      </w:pPr>
      <w:r w:rsidRPr="00753870">
        <w:rPr>
          <w:b/>
          <w:bCs/>
          <w:lang w:val="sv-SE"/>
        </w:rPr>
        <w:t>Punkt 3 – Upprättande och godkännande av röstlängd</w:t>
      </w:r>
    </w:p>
    <w:p w14:paraId="1F6AF716" w14:textId="77777777" w:rsidR="00EA0879" w:rsidRPr="00171EE6" w:rsidRDefault="00EA0879" w:rsidP="00EA0879">
      <w:pPr>
        <w:spacing w:after="0"/>
        <w:rPr>
          <w:b/>
          <w:bCs/>
          <w:i/>
          <w:iCs/>
          <w:lang w:val="sv-SE"/>
        </w:rPr>
      </w:pPr>
    </w:p>
    <w:p w14:paraId="6595C94D" w14:textId="7CE6317C" w:rsidR="00EA0879" w:rsidRDefault="00EA0879" w:rsidP="00EA0879">
      <w:pPr>
        <w:spacing w:after="0"/>
        <w:rPr>
          <w:lang w:val="sv-SE"/>
        </w:rPr>
      </w:pPr>
      <w:r w:rsidRPr="00EA3F38">
        <w:rPr>
          <w:lang w:val="sv-SE"/>
        </w:rPr>
        <w:t xml:space="preserve">Den röstlängd som föreslås godkännas är den röstlängd som upprättas av </w:t>
      </w:r>
      <w:r w:rsidR="003316E6">
        <w:rPr>
          <w:lang w:val="sv-SE"/>
        </w:rPr>
        <w:t>Computershare</w:t>
      </w:r>
      <w:r w:rsidRPr="00EA3F38">
        <w:rPr>
          <w:lang w:val="sv-SE"/>
        </w:rPr>
        <w:t xml:space="preserve"> AB på uppdrag av bolaget, baserad på bolagsstämmoaktieboken, anmälda aktieägare som är närvarande i stämmolokalen samt mottagna poströster.</w:t>
      </w:r>
    </w:p>
    <w:p w14:paraId="0FA91F17" w14:textId="77777777" w:rsidR="00EA0879" w:rsidRDefault="00EA0879" w:rsidP="003F1A7C">
      <w:pPr>
        <w:spacing w:after="0"/>
        <w:rPr>
          <w:lang w:val="sv-SE"/>
        </w:rPr>
      </w:pPr>
    </w:p>
    <w:p w14:paraId="69567036" w14:textId="19374216" w:rsidR="007B07D9" w:rsidRPr="00753870" w:rsidRDefault="0025020D" w:rsidP="003F1A7C">
      <w:pPr>
        <w:spacing w:after="0"/>
        <w:rPr>
          <w:b/>
          <w:bCs/>
          <w:lang w:val="sv-SE"/>
        </w:rPr>
      </w:pPr>
      <w:r w:rsidRPr="00753870">
        <w:rPr>
          <w:b/>
          <w:bCs/>
          <w:lang w:val="sv-SE"/>
        </w:rPr>
        <w:t xml:space="preserve">Punkt 11 – </w:t>
      </w:r>
      <w:r w:rsidR="005862D6" w:rsidRPr="00753870">
        <w:rPr>
          <w:b/>
          <w:bCs/>
          <w:lang w:val="sv-SE"/>
        </w:rPr>
        <w:t>Beslut om disposition av bolagets resultat enligt den fastställda balansräkningen samt beslut om avstämningsdag</w:t>
      </w:r>
    </w:p>
    <w:p w14:paraId="2389719E" w14:textId="77777777" w:rsidR="007B07D9" w:rsidRDefault="007B07D9" w:rsidP="003F1A7C">
      <w:pPr>
        <w:spacing w:after="0"/>
        <w:rPr>
          <w:lang w:val="sv-SE"/>
        </w:rPr>
      </w:pPr>
    </w:p>
    <w:p w14:paraId="3493DB5A" w14:textId="06613030" w:rsidR="00071DD1" w:rsidRDefault="0025020D" w:rsidP="003F1A7C">
      <w:pPr>
        <w:spacing w:after="0"/>
        <w:rPr>
          <w:lang w:val="sv-SE"/>
        </w:rPr>
      </w:pPr>
      <w:r w:rsidRPr="0025020D">
        <w:rPr>
          <w:lang w:val="sv-SE"/>
        </w:rPr>
        <w:t xml:space="preserve">Styrelsen föreslår att årsstämman beslutar om kontantutdelning om </w:t>
      </w:r>
      <w:r w:rsidR="00AB7379">
        <w:rPr>
          <w:lang w:val="sv-SE"/>
        </w:rPr>
        <w:t>1,40 kronor</w:t>
      </w:r>
      <w:r w:rsidRPr="0025020D">
        <w:rPr>
          <w:lang w:val="sv-SE"/>
        </w:rPr>
        <w:t xml:space="preserve"> per aktie. Som avstämningsdag föreslås </w:t>
      </w:r>
      <w:r w:rsidR="00071DD1">
        <w:rPr>
          <w:lang w:val="sv-SE"/>
        </w:rPr>
        <w:t>torsdagen</w:t>
      </w:r>
      <w:r w:rsidRPr="0025020D">
        <w:rPr>
          <w:lang w:val="sv-SE"/>
        </w:rPr>
        <w:t xml:space="preserve"> den </w:t>
      </w:r>
      <w:r w:rsidR="00071DD1">
        <w:rPr>
          <w:lang w:val="sv-SE"/>
        </w:rPr>
        <w:t>4 maj</w:t>
      </w:r>
      <w:r w:rsidRPr="0025020D">
        <w:rPr>
          <w:lang w:val="sv-SE"/>
        </w:rPr>
        <w:t xml:space="preserve"> 202</w:t>
      </w:r>
      <w:r w:rsidR="00071DD1">
        <w:rPr>
          <w:lang w:val="sv-SE"/>
        </w:rPr>
        <w:t>3</w:t>
      </w:r>
      <w:r w:rsidRPr="0025020D">
        <w:rPr>
          <w:lang w:val="sv-SE"/>
        </w:rPr>
        <w:t xml:space="preserve">. Om stämman beslutar i enlighet med förslagen </w:t>
      </w:r>
      <w:r w:rsidR="00FB57A0">
        <w:rPr>
          <w:lang w:val="sv-SE"/>
        </w:rPr>
        <w:t>förväntas</w:t>
      </w:r>
      <w:r w:rsidRPr="0025020D">
        <w:rPr>
          <w:lang w:val="sv-SE"/>
        </w:rPr>
        <w:t xml:space="preserve"> utdelningen utbetalas av Euroclear Sweden AB </w:t>
      </w:r>
      <w:r w:rsidR="00071DD1">
        <w:rPr>
          <w:lang w:val="sv-SE"/>
        </w:rPr>
        <w:t>tisdagen</w:t>
      </w:r>
      <w:r w:rsidRPr="0025020D">
        <w:rPr>
          <w:lang w:val="sv-SE"/>
        </w:rPr>
        <w:t xml:space="preserve"> den </w:t>
      </w:r>
      <w:r w:rsidR="00071DD1">
        <w:rPr>
          <w:lang w:val="sv-SE"/>
        </w:rPr>
        <w:t>9</w:t>
      </w:r>
      <w:r w:rsidRPr="0025020D">
        <w:rPr>
          <w:lang w:val="sv-SE"/>
        </w:rPr>
        <w:t xml:space="preserve"> maj 202</w:t>
      </w:r>
      <w:r w:rsidR="00071DD1">
        <w:rPr>
          <w:lang w:val="sv-SE"/>
        </w:rPr>
        <w:t>3</w:t>
      </w:r>
      <w:r w:rsidRPr="0025020D">
        <w:rPr>
          <w:lang w:val="sv-SE"/>
        </w:rPr>
        <w:t xml:space="preserve">. </w:t>
      </w:r>
    </w:p>
    <w:p w14:paraId="2556D7DA" w14:textId="77777777" w:rsidR="00E0057B" w:rsidRPr="00753870" w:rsidRDefault="00E0057B" w:rsidP="003F1A7C">
      <w:pPr>
        <w:spacing w:after="0"/>
        <w:rPr>
          <w:lang w:val="sv-SE"/>
        </w:rPr>
      </w:pPr>
    </w:p>
    <w:p w14:paraId="7C94A7C1" w14:textId="77777777" w:rsidR="00E0057B" w:rsidRPr="00753870" w:rsidRDefault="0025020D" w:rsidP="003F1A7C">
      <w:pPr>
        <w:spacing w:after="0"/>
        <w:rPr>
          <w:b/>
          <w:bCs/>
          <w:lang w:val="sv-SE"/>
        </w:rPr>
      </w:pPr>
      <w:r w:rsidRPr="00753870">
        <w:rPr>
          <w:b/>
          <w:bCs/>
          <w:lang w:val="sv-SE"/>
        </w:rPr>
        <w:t xml:space="preserve">Punkt 12 – Bestämmande av antalet styrelseledamöter, suppleanter och revisorer </w:t>
      </w:r>
    </w:p>
    <w:p w14:paraId="5A3E5D1B" w14:textId="77777777" w:rsidR="00E0057B" w:rsidRDefault="00E0057B" w:rsidP="003F1A7C">
      <w:pPr>
        <w:spacing w:after="0"/>
        <w:rPr>
          <w:lang w:val="sv-SE"/>
        </w:rPr>
      </w:pPr>
    </w:p>
    <w:p w14:paraId="3A686DAB" w14:textId="35147CA1" w:rsidR="00E0057B" w:rsidRDefault="0025020D" w:rsidP="003F1A7C">
      <w:pPr>
        <w:spacing w:after="0"/>
        <w:rPr>
          <w:lang w:val="sv-SE"/>
        </w:rPr>
      </w:pPr>
      <w:r w:rsidRPr="0025020D">
        <w:rPr>
          <w:lang w:val="sv-SE"/>
        </w:rPr>
        <w:t xml:space="preserve">Valberedningen föreslår </w:t>
      </w:r>
      <w:r w:rsidR="00AB7379">
        <w:rPr>
          <w:lang w:val="sv-SE"/>
        </w:rPr>
        <w:t>sju</w:t>
      </w:r>
      <w:r w:rsidRPr="0025020D">
        <w:rPr>
          <w:lang w:val="sv-SE"/>
        </w:rPr>
        <w:t xml:space="preserve"> styrelseledamöter och inga suppleanter samt ett registrerat revisionsbolag som revisor. </w:t>
      </w:r>
    </w:p>
    <w:p w14:paraId="73F48BEB" w14:textId="77777777" w:rsidR="00E0057B" w:rsidRDefault="00E0057B" w:rsidP="003F1A7C">
      <w:pPr>
        <w:spacing w:after="0"/>
        <w:rPr>
          <w:lang w:val="sv-SE"/>
        </w:rPr>
      </w:pPr>
    </w:p>
    <w:p w14:paraId="259CB21D" w14:textId="77777777" w:rsidR="00E0057B" w:rsidRPr="00753870" w:rsidRDefault="0025020D" w:rsidP="003F1A7C">
      <w:pPr>
        <w:spacing w:after="0"/>
        <w:rPr>
          <w:b/>
          <w:bCs/>
          <w:lang w:val="sv-SE"/>
        </w:rPr>
      </w:pPr>
      <w:r w:rsidRPr="00753870">
        <w:rPr>
          <w:b/>
          <w:bCs/>
          <w:lang w:val="sv-SE"/>
        </w:rPr>
        <w:t xml:space="preserve">Punkt 13 – Fastställande av arvoden åt styrelsen och revisorn </w:t>
      </w:r>
    </w:p>
    <w:p w14:paraId="02384C10" w14:textId="77777777" w:rsidR="00E0057B" w:rsidRDefault="00E0057B" w:rsidP="003F1A7C">
      <w:pPr>
        <w:spacing w:after="0"/>
        <w:rPr>
          <w:lang w:val="sv-SE"/>
        </w:rPr>
      </w:pPr>
    </w:p>
    <w:p w14:paraId="2D01A76F" w14:textId="28FCED80" w:rsidR="00E0057B" w:rsidRDefault="0025020D" w:rsidP="003F1A7C">
      <w:pPr>
        <w:spacing w:after="0"/>
        <w:rPr>
          <w:lang w:val="sv-SE"/>
        </w:rPr>
      </w:pPr>
      <w:r w:rsidRPr="0025020D">
        <w:rPr>
          <w:lang w:val="sv-SE"/>
        </w:rPr>
        <w:t>Valberedningen föreslår arvode till styrelsen enligt följande</w:t>
      </w:r>
      <w:r w:rsidR="000C0734">
        <w:rPr>
          <w:lang w:val="sv-SE"/>
        </w:rPr>
        <w:t xml:space="preserve"> (föregående års ersättning inom parentes)</w:t>
      </w:r>
      <w:r w:rsidRPr="0025020D">
        <w:rPr>
          <w:lang w:val="sv-SE"/>
        </w:rPr>
        <w:t xml:space="preserve">: </w:t>
      </w:r>
    </w:p>
    <w:p w14:paraId="7958AF80" w14:textId="77777777" w:rsidR="00E0057B" w:rsidRDefault="00E0057B" w:rsidP="003F1A7C">
      <w:pPr>
        <w:spacing w:after="0"/>
        <w:rPr>
          <w:lang w:val="sv-SE"/>
        </w:rPr>
      </w:pPr>
    </w:p>
    <w:p w14:paraId="0CB1F174" w14:textId="3968E70A" w:rsidR="00E0057B" w:rsidRDefault="0025020D" w:rsidP="003F1A7C">
      <w:pPr>
        <w:spacing w:after="0"/>
        <w:rPr>
          <w:lang w:val="sv-SE"/>
        </w:rPr>
      </w:pPr>
      <w:r w:rsidRPr="0025020D">
        <w:rPr>
          <w:lang w:val="sv-SE"/>
        </w:rPr>
        <w:t xml:space="preserve">- Styrelsens ordförande: </w:t>
      </w:r>
      <w:r w:rsidR="00F839CA" w:rsidRPr="002E52A4">
        <w:rPr>
          <w:lang w:val="sv-SE"/>
        </w:rPr>
        <w:t>1</w:t>
      </w:r>
      <w:r w:rsidR="000C0734">
        <w:rPr>
          <w:lang w:val="sv-SE"/>
        </w:rPr>
        <w:t> </w:t>
      </w:r>
      <w:r w:rsidR="00F839CA" w:rsidRPr="002E52A4">
        <w:rPr>
          <w:lang w:val="sv-SE"/>
        </w:rPr>
        <w:t>410</w:t>
      </w:r>
      <w:r w:rsidR="000C0734">
        <w:rPr>
          <w:lang w:val="sv-SE"/>
        </w:rPr>
        <w:t xml:space="preserve"> </w:t>
      </w:r>
      <w:r w:rsidR="00F839CA" w:rsidRPr="002E52A4">
        <w:rPr>
          <w:lang w:val="sv-SE"/>
        </w:rPr>
        <w:t>000 (1</w:t>
      </w:r>
      <w:r w:rsidR="000C0734">
        <w:rPr>
          <w:lang w:val="sv-SE"/>
        </w:rPr>
        <w:t> </w:t>
      </w:r>
      <w:r w:rsidR="00F839CA" w:rsidRPr="002E52A4">
        <w:rPr>
          <w:lang w:val="sv-SE"/>
        </w:rPr>
        <w:t>350</w:t>
      </w:r>
      <w:r w:rsidR="000C0734">
        <w:rPr>
          <w:lang w:val="sv-SE"/>
        </w:rPr>
        <w:t xml:space="preserve"> </w:t>
      </w:r>
      <w:r w:rsidR="00F839CA" w:rsidRPr="002E52A4">
        <w:rPr>
          <w:lang w:val="sv-SE"/>
        </w:rPr>
        <w:t xml:space="preserve">000) </w:t>
      </w:r>
      <w:r w:rsidRPr="0025020D">
        <w:rPr>
          <w:lang w:val="sv-SE"/>
        </w:rPr>
        <w:t xml:space="preserve">kronor </w:t>
      </w:r>
    </w:p>
    <w:p w14:paraId="11467F69" w14:textId="7317C284" w:rsidR="00E0057B" w:rsidRDefault="0025020D" w:rsidP="003F1A7C">
      <w:pPr>
        <w:spacing w:after="0"/>
        <w:rPr>
          <w:lang w:val="sv-SE"/>
        </w:rPr>
      </w:pPr>
      <w:r w:rsidRPr="0025020D">
        <w:rPr>
          <w:lang w:val="sv-SE"/>
        </w:rPr>
        <w:t xml:space="preserve">- Övriga styrelseledamöter som inte är anställda i bolaget: </w:t>
      </w:r>
      <w:r w:rsidR="002E52A4" w:rsidRPr="002E52A4">
        <w:rPr>
          <w:lang w:val="sv-SE"/>
        </w:rPr>
        <w:t>490</w:t>
      </w:r>
      <w:r w:rsidR="000C0734">
        <w:rPr>
          <w:lang w:val="sv-SE"/>
        </w:rPr>
        <w:t xml:space="preserve"> </w:t>
      </w:r>
      <w:r w:rsidR="002E52A4" w:rsidRPr="002E52A4">
        <w:rPr>
          <w:lang w:val="sv-SE"/>
        </w:rPr>
        <w:t>000 (470</w:t>
      </w:r>
      <w:r w:rsidR="000C0734">
        <w:rPr>
          <w:lang w:val="sv-SE"/>
        </w:rPr>
        <w:t xml:space="preserve"> </w:t>
      </w:r>
      <w:r w:rsidR="002E52A4" w:rsidRPr="002E52A4">
        <w:rPr>
          <w:lang w:val="sv-SE"/>
        </w:rPr>
        <w:t>000</w:t>
      </w:r>
      <w:r w:rsidRPr="0025020D">
        <w:rPr>
          <w:lang w:val="sv-SE"/>
        </w:rPr>
        <w:t xml:space="preserve">) kronor vardera </w:t>
      </w:r>
    </w:p>
    <w:p w14:paraId="0B827EC1" w14:textId="0DA47E92" w:rsidR="00E0057B" w:rsidRDefault="0025020D" w:rsidP="003F1A7C">
      <w:pPr>
        <w:spacing w:after="0"/>
        <w:rPr>
          <w:lang w:val="sv-SE"/>
        </w:rPr>
      </w:pPr>
      <w:r w:rsidRPr="0025020D">
        <w:rPr>
          <w:lang w:val="sv-SE"/>
        </w:rPr>
        <w:lastRenderedPageBreak/>
        <w:t xml:space="preserve">- Ordförande i revisionsutskottet: </w:t>
      </w:r>
      <w:r w:rsidR="00250895" w:rsidRPr="00970C91">
        <w:rPr>
          <w:lang w:val="sv-SE"/>
        </w:rPr>
        <w:t>208</w:t>
      </w:r>
      <w:r w:rsidR="000C0734">
        <w:rPr>
          <w:lang w:val="sv-SE"/>
        </w:rPr>
        <w:t xml:space="preserve"> </w:t>
      </w:r>
      <w:r w:rsidR="00250895" w:rsidRPr="00970C91">
        <w:rPr>
          <w:lang w:val="sv-SE"/>
        </w:rPr>
        <w:t>000 (200</w:t>
      </w:r>
      <w:r w:rsidR="000C0734">
        <w:rPr>
          <w:lang w:val="sv-SE"/>
        </w:rPr>
        <w:t xml:space="preserve"> </w:t>
      </w:r>
      <w:r w:rsidR="00250895" w:rsidRPr="00970C91">
        <w:rPr>
          <w:lang w:val="sv-SE"/>
        </w:rPr>
        <w:t xml:space="preserve">000) </w:t>
      </w:r>
      <w:r w:rsidRPr="0025020D">
        <w:rPr>
          <w:lang w:val="sv-SE"/>
        </w:rPr>
        <w:t xml:space="preserve">kronor </w:t>
      </w:r>
    </w:p>
    <w:p w14:paraId="0A17BADE" w14:textId="3A392AFB" w:rsidR="00E0057B" w:rsidRDefault="0025020D" w:rsidP="003F1A7C">
      <w:pPr>
        <w:spacing w:after="0"/>
        <w:rPr>
          <w:lang w:val="sv-SE"/>
        </w:rPr>
      </w:pPr>
      <w:r w:rsidRPr="0025020D">
        <w:rPr>
          <w:lang w:val="sv-SE"/>
        </w:rPr>
        <w:t xml:space="preserve">- Övriga ledamöter i revisionsutskottet: </w:t>
      </w:r>
      <w:r w:rsidR="00970C91" w:rsidRPr="00970C91">
        <w:rPr>
          <w:lang w:val="sv-SE"/>
        </w:rPr>
        <w:t>104</w:t>
      </w:r>
      <w:r w:rsidR="000C0734">
        <w:rPr>
          <w:lang w:val="sv-SE"/>
        </w:rPr>
        <w:t xml:space="preserve"> </w:t>
      </w:r>
      <w:r w:rsidR="00970C91" w:rsidRPr="00970C91">
        <w:rPr>
          <w:lang w:val="sv-SE"/>
        </w:rPr>
        <w:t>000 (100</w:t>
      </w:r>
      <w:r w:rsidR="000C0734">
        <w:rPr>
          <w:lang w:val="sv-SE"/>
        </w:rPr>
        <w:t xml:space="preserve"> </w:t>
      </w:r>
      <w:r w:rsidR="00970C91" w:rsidRPr="00970C91">
        <w:rPr>
          <w:lang w:val="sv-SE"/>
        </w:rPr>
        <w:t xml:space="preserve">000) </w:t>
      </w:r>
      <w:r w:rsidRPr="0025020D">
        <w:rPr>
          <w:lang w:val="sv-SE"/>
        </w:rPr>
        <w:t xml:space="preserve">kronor vardera </w:t>
      </w:r>
    </w:p>
    <w:p w14:paraId="03542D24" w14:textId="463CB610" w:rsidR="00E0057B" w:rsidRDefault="0025020D" w:rsidP="003F1A7C">
      <w:pPr>
        <w:spacing w:after="0"/>
        <w:rPr>
          <w:lang w:val="sv-SE"/>
        </w:rPr>
      </w:pPr>
      <w:r w:rsidRPr="0025020D">
        <w:rPr>
          <w:lang w:val="sv-SE"/>
        </w:rPr>
        <w:t xml:space="preserve">- Ordförande i ersättningsutskottet: </w:t>
      </w:r>
      <w:r w:rsidR="00970C91" w:rsidRPr="00100457">
        <w:rPr>
          <w:lang w:val="sv-SE"/>
        </w:rPr>
        <w:t>104</w:t>
      </w:r>
      <w:r w:rsidR="000C0734">
        <w:rPr>
          <w:lang w:val="sv-SE"/>
        </w:rPr>
        <w:t xml:space="preserve"> </w:t>
      </w:r>
      <w:r w:rsidR="00970C91" w:rsidRPr="00100457">
        <w:rPr>
          <w:lang w:val="sv-SE"/>
        </w:rPr>
        <w:t>000 (100</w:t>
      </w:r>
      <w:r w:rsidR="000C0734">
        <w:rPr>
          <w:lang w:val="sv-SE"/>
        </w:rPr>
        <w:t xml:space="preserve"> </w:t>
      </w:r>
      <w:r w:rsidR="00970C91" w:rsidRPr="00100457">
        <w:rPr>
          <w:lang w:val="sv-SE"/>
        </w:rPr>
        <w:t xml:space="preserve">000) </w:t>
      </w:r>
      <w:r w:rsidRPr="0025020D">
        <w:rPr>
          <w:lang w:val="sv-SE"/>
        </w:rPr>
        <w:t xml:space="preserve">kronor </w:t>
      </w:r>
    </w:p>
    <w:p w14:paraId="4F060558" w14:textId="1A90100D" w:rsidR="00E0057B" w:rsidRDefault="0025020D" w:rsidP="003F1A7C">
      <w:pPr>
        <w:spacing w:after="0"/>
        <w:rPr>
          <w:lang w:val="sv-SE"/>
        </w:rPr>
      </w:pPr>
      <w:r w:rsidRPr="0025020D">
        <w:rPr>
          <w:lang w:val="sv-SE"/>
        </w:rPr>
        <w:t xml:space="preserve">- Övriga ledamöter i ersättningsutskottet: </w:t>
      </w:r>
      <w:r w:rsidR="00100457" w:rsidRPr="00100457">
        <w:rPr>
          <w:lang w:val="sv-SE"/>
        </w:rPr>
        <w:t>73</w:t>
      </w:r>
      <w:r w:rsidR="000C0734">
        <w:rPr>
          <w:lang w:val="sv-SE"/>
        </w:rPr>
        <w:t xml:space="preserve"> </w:t>
      </w:r>
      <w:r w:rsidR="00100457" w:rsidRPr="00100457">
        <w:rPr>
          <w:lang w:val="sv-SE"/>
        </w:rPr>
        <w:t>000 (70</w:t>
      </w:r>
      <w:r w:rsidR="000C0734">
        <w:rPr>
          <w:lang w:val="sv-SE"/>
        </w:rPr>
        <w:t xml:space="preserve"> </w:t>
      </w:r>
      <w:r w:rsidR="00100457" w:rsidRPr="00100457">
        <w:rPr>
          <w:lang w:val="sv-SE"/>
        </w:rPr>
        <w:t>000</w:t>
      </w:r>
      <w:r w:rsidRPr="0025020D">
        <w:rPr>
          <w:lang w:val="sv-SE"/>
        </w:rPr>
        <w:t xml:space="preserve">) kronor vardera </w:t>
      </w:r>
    </w:p>
    <w:p w14:paraId="08AA1127" w14:textId="77777777" w:rsidR="00E0057B" w:rsidRDefault="00E0057B" w:rsidP="003F1A7C">
      <w:pPr>
        <w:spacing w:after="0"/>
        <w:rPr>
          <w:lang w:val="sv-SE"/>
        </w:rPr>
      </w:pPr>
    </w:p>
    <w:p w14:paraId="15F16315" w14:textId="77777777" w:rsidR="00E0057B" w:rsidRDefault="00E0057B" w:rsidP="003F1A7C">
      <w:pPr>
        <w:spacing w:after="0"/>
        <w:rPr>
          <w:lang w:val="sv-SE"/>
        </w:rPr>
      </w:pPr>
      <w:r>
        <w:rPr>
          <w:lang w:val="sv-SE"/>
        </w:rPr>
        <w:t>A</w:t>
      </w:r>
      <w:r w:rsidR="0025020D" w:rsidRPr="0025020D">
        <w:rPr>
          <w:lang w:val="sv-SE"/>
        </w:rPr>
        <w:t xml:space="preserve">rvode till revisorn ska utgå löpande enligt godkänd räkning. </w:t>
      </w:r>
    </w:p>
    <w:p w14:paraId="17BA8C94" w14:textId="77777777" w:rsidR="00E0057B" w:rsidRDefault="00E0057B" w:rsidP="003F1A7C">
      <w:pPr>
        <w:spacing w:after="0"/>
        <w:rPr>
          <w:lang w:val="sv-SE"/>
        </w:rPr>
      </w:pPr>
    </w:p>
    <w:p w14:paraId="296E5DCD" w14:textId="77777777" w:rsidR="00F03135" w:rsidRPr="00753870" w:rsidRDefault="0025020D" w:rsidP="003F1A7C">
      <w:pPr>
        <w:spacing w:after="0"/>
        <w:rPr>
          <w:b/>
          <w:bCs/>
          <w:lang w:val="sv-SE"/>
        </w:rPr>
      </w:pPr>
      <w:r w:rsidRPr="00753870">
        <w:rPr>
          <w:b/>
          <w:bCs/>
          <w:lang w:val="sv-SE"/>
        </w:rPr>
        <w:t xml:space="preserve">Punkt 14 – Val av styrelseledamöter </w:t>
      </w:r>
    </w:p>
    <w:p w14:paraId="55566FD7" w14:textId="77777777" w:rsidR="00F03135" w:rsidRDefault="00F03135" w:rsidP="003F1A7C">
      <w:pPr>
        <w:spacing w:after="0"/>
        <w:rPr>
          <w:lang w:val="sv-SE"/>
        </w:rPr>
      </w:pPr>
    </w:p>
    <w:p w14:paraId="76E7C0D7" w14:textId="5608AD10" w:rsidR="00100457" w:rsidRDefault="0025020D" w:rsidP="003F1A7C">
      <w:pPr>
        <w:spacing w:after="0"/>
        <w:rPr>
          <w:lang w:val="sv-SE"/>
        </w:rPr>
      </w:pPr>
      <w:r w:rsidRPr="0025020D">
        <w:rPr>
          <w:lang w:val="sv-SE"/>
        </w:rPr>
        <w:t xml:space="preserve">Valberedningen föreslår att följande personer väljs till styrelseledamöter: </w:t>
      </w:r>
    </w:p>
    <w:p w14:paraId="25E4288A" w14:textId="3CF3F4EC" w:rsidR="00100457" w:rsidRDefault="00100457" w:rsidP="003F1A7C">
      <w:pPr>
        <w:spacing w:after="0"/>
        <w:rPr>
          <w:lang w:val="sv-SE"/>
        </w:rPr>
      </w:pPr>
    </w:p>
    <w:p w14:paraId="27BB99DA" w14:textId="760FCE2D" w:rsidR="00100457" w:rsidRPr="001D782B" w:rsidRDefault="00100457" w:rsidP="00100457">
      <w:pPr>
        <w:spacing w:after="0"/>
        <w:rPr>
          <w:lang w:val="sv-SE"/>
        </w:rPr>
      </w:pPr>
      <w:r w:rsidRPr="001D782B">
        <w:rPr>
          <w:lang w:val="sv-SE"/>
        </w:rPr>
        <w:t>14.1 Göran Björkman</w:t>
      </w:r>
      <w:r w:rsidR="000428C6" w:rsidRPr="001D782B">
        <w:rPr>
          <w:lang w:val="sv-SE"/>
        </w:rPr>
        <w:t xml:space="preserve"> (omval)</w:t>
      </w:r>
    </w:p>
    <w:p w14:paraId="6309FA43" w14:textId="71B311EC" w:rsidR="00100457" w:rsidRPr="001D782B" w:rsidRDefault="00100457" w:rsidP="00100457">
      <w:pPr>
        <w:spacing w:after="0"/>
        <w:rPr>
          <w:lang w:val="sv-SE"/>
        </w:rPr>
      </w:pPr>
      <w:r w:rsidRPr="001D782B">
        <w:rPr>
          <w:lang w:val="sv-SE"/>
        </w:rPr>
        <w:t>14.2 Claes Boustedt</w:t>
      </w:r>
      <w:r w:rsidR="000428C6" w:rsidRPr="001D782B">
        <w:rPr>
          <w:lang w:val="sv-SE"/>
        </w:rPr>
        <w:t xml:space="preserve"> (omval)</w:t>
      </w:r>
    </w:p>
    <w:p w14:paraId="10D2D3C7" w14:textId="34353449" w:rsidR="00100457" w:rsidRDefault="00100457" w:rsidP="00100457">
      <w:pPr>
        <w:spacing w:after="0"/>
        <w:rPr>
          <w:lang w:val="sv-SE"/>
        </w:rPr>
      </w:pPr>
      <w:r w:rsidRPr="001D782B">
        <w:rPr>
          <w:lang w:val="sv-SE"/>
        </w:rPr>
        <w:t>14.3 Kerstin Konradsson</w:t>
      </w:r>
      <w:r w:rsidR="000428C6" w:rsidRPr="001D782B">
        <w:rPr>
          <w:lang w:val="sv-SE"/>
        </w:rPr>
        <w:t xml:space="preserve"> (omval)</w:t>
      </w:r>
    </w:p>
    <w:p w14:paraId="7823A357" w14:textId="5C525BFB" w:rsidR="002B5884" w:rsidRPr="001D782B" w:rsidRDefault="00030D7C" w:rsidP="00100457">
      <w:pPr>
        <w:spacing w:after="0"/>
        <w:rPr>
          <w:lang w:val="sv-SE"/>
        </w:rPr>
      </w:pPr>
      <w:r>
        <w:rPr>
          <w:lang w:val="sv-SE"/>
        </w:rPr>
        <w:t xml:space="preserve">14.4 </w:t>
      </w:r>
      <w:r w:rsidR="002B5884">
        <w:rPr>
          <w:lang w:val="sv-SE"/>
        </w:rPr>
        <w:t>Ulf Larsson (nyval)</w:t>
      </w:r>
    </w:p>
    <w:p w14:paraId="0313414E" w14:textId="2D54D2C5" w:rsidR="00100457" w:rsidRPr="001D782B" w:rsidRDefault="00100457" w:rsidP="00100457">
      <w:pPr>
        <w:spacing w:after="0"/>
        <w:rPr>
          <w:lang w:val="sv-SE"/>
        </w:rPr>
      </w:pPr>
      <w:r w:rsidRPr="001D782B">
        <w:rPr>
          <w:lang w:val="sv-SE"/>
        </w:rPr>
        <w:t>14.</w:t>
      </w:r>
      <w:r w:rsidR="00030D7C">
        <w:rPr>
          <w:lang w:val="sv-SE"/>
        </w:rPr>
        <w:t>5</w:t>
      </w:r>
      <w:r w:rsidRPr="001D782B">
        <w:rPr>
          <w:lang w:val="sv-SE"/>
        </w:rPr>
        <w:t xml:space="preserve"> Andreas Nordbrandt</w:t>
      </w:r>
      <w:r w:rsidR="0035229D" w:rsidRPr="001D782B">
        <w:rPr>
          <w:lang w:val="sv-SE"/>
        </w:rPr>
        <w:t xml:space="preserve"> (omval)</w:t>
      </w:r>
    </w:p>
    <w:p w14:paraId="14BCEFCE" w14:textId="25B149D0" w:rsidR="00100457" w:rsidRPr="001D782B" w:rsidRDefault="00100457" w:rsidP="00100457">
      <w:pPr>
        <w:spacing w:after="0"/>
        <w:rPr>
          <w:lang w:val="sv-SE"/>
        </w:rPr>
      </w:pPr>
      <w:r w:rsidRPr="001D782B">
        <w:rPr>
          <w:lang w:val="sv-SE"/>
        </w:rPr>
        <w:t>14.</w:t>
      </w:r>
      <w:r w:rsidR="00030D7C">
        <w:rPr>
          <w:lang w:val="sv-SE"/>
        </w:rPr>
        <w:t>6</w:t>
      </w:r>
      <w:r w:rsidRPr="001D782B">
        <w:rPr>
          <w:lang w:val="sv-SE"/>
        </w:rPr>
        <w:t xml:space="preserve"> Susanne Pahlén Åklundh</w:t>
      </w:r>
      <w:r w:rsidR="0035229D" w:rsidRPr="001D782B">
        <w:rPr>
          <w:lang w:val="sv-SE"/>
        </w:rPr>
        <w:t xml:space="preserve"> (omval)</w:t>
      </w:r>
    </w:p>
    <w:p w14:paraId="46622962" w14:textId="1293E5DE" w:rsidR="00AB7379" w:rsidRDefault="00100457" w:rsidP="003F1A7C">
      <w:pPr>
        <w:spacing w:after="0"/>
        <w:rPr>
          <w:lang w:val="sv-SE"/>
        </w:rPr>
      </w:pPr>
      <w:r w:rsidRPr="001D782B">
        <w:rPr>
          <w:lang w:val="sv-SE"/>
        </w:rPr>
        <w:t>14.</w:t>
      </w:r>
      <w:r w:rsidR="00030D7C">
        <w:rPr>
          <w:lang w:val="sv-SE"/>
        </w:rPr>
        <w:t>7</w:t>
      </w:r>
      <w:r w:rsidRPr="001D782B">
        <w:rPr>
          <w:lang w:val="sv-SE"/>
        </w:rPr>
        <w:t xml:space="preserve"> Karl Åberg</w:t>
      </w:r>
      <w:r w:rsidR="0035229D" w:rsidRPr="001D782B">
        <w:rPr>
          <w:lang w:val="sv-SE"/>
        </w:rPr>
        <w:t xml:space="preserve"> (omval)</w:t>
      </w:r>
    </w:p>
    <w:p w14:paraId="4EE61FB8" w14:textId="6D5BC286" w:rsidR="00F3230B" w:rsidRDefault="00F3230B" w:rsidP="003F1A7C">
      <w:pPr>
        <w:spacing w:after="0"/>
        <w:rPr>
          <w:lang w:val="sv-SE"/>
        </w:rPr>
      </w:pPr>
    </w:p>
    <w:p w14:paraId="26B9C1C7" w14:textId="77777777" w:rsidR="0034474E" w:rsidRPr="00734385" w:rsidRDefault="00EF5BA3" w:rsidP="0034474E">
      <w:pPr>
        <w:spacing w:after="0"/>
        <w:rPr>
          <w:lang w:val="sv-SE"/>
        </w:rPr>
      </w:pPr>
      <w:r w:rsidRPr="0034474E">
        <w:rPr>
          <w:lang w:val="sv-SE"/>
        </w:rPr>
        <w:t>Ulf Larsson (</w:t>
      </w:r>
      <w:r w:rsidR="0034474E" w:rsidRPr="0034474E">
        <w:rPr>
          <w:lang w:val="sv-SE"/>
        </w:rPr>
        <w:t xml:space="preserve">punkt </w:t>
      </w:r>
      <w:r w:rsidRPr="0034474E">
        <w:rPr>
          <w:lang w:val="sv-SE"/>
        </w:rPr>
        <w:t>14.4)</w:t>
      </w:r>
      <w:r w:rsidR="00734385" w:rsidRPr="0034474E">
        <w:rPr>
          <w:rFonts w:ascii="Helvetica" w:hAnsi="Helvetica"/>
          <w:color w:val="0F232E"/>
          <w:shd w:val="clear" w:color="auto" w:fill="FFFFFF"/>
          <w:lang w:val="sv-SE"/>
        </w:rPr>
        <w:t xml:space="preserve">, född 1962, är jägmästare och har lång och gedigen industriell erfarenhet från flera roller inom Svenska Cellulosa Aktiebolaget (SCA), där han sedan 2017 är </w:t>
      </w:r>
      <w:r w:rsidR="004634EE" w:rsidRPr="0034474E">
        <w:rPr>
          <w:rFonts w:ascii="Helvetica" w:hAnsi="Helvetica"/>
          <w:color w:val="0F232E"/>
          <w:shd w:val="clear" w:color="auto" w:fill="FFFFFF"/>
          <w:lang w:val="sv-SE"/>
        </w:rPr>
        <w:t xml:space="preserve">verkställande direktör och </w:t>
      </w:r>
      <w:r w:rsidR="00734385" w:rsidRPr="0034474E">
        <w:rPr>
          <w:rFonts w:ascii="Helvetica" w:hAnsi="Helvetica"/>
          <w:color w:val="0F232E"/>
          <w:shd w:val="clear" w:color="auto" w:fill="FFFFFF"/>
          <w:lang w:val="sv-SE"/>
        </w:rPr>
        <w:t>koncernchef</w:t>
      </w:r>
      <w:r w:rsidR="004634EE" w:rsidRPr="0034474E">
        <w:rPr>
          <w:rFonts w:ascii="Helvetica" w:hAnsi="Helvetica"/>
          <w:color w:val="0F232E"/>
          <w:shd w:val="clear" w:color="auto" w:fill="FFFFFF"/>
          <w:lang w:val="sv-SE"/>
        </w:rPr>
        <w:t>.</w:t>
      </w:r>
      <w:r w:rsidR="00970075" w:rsidRPr="0034474E">
        <w:rPr>
          <w:rFonts w:ascii="Helvetica" w:hAnsi="Helvetica"/>
          <w:color w:val="0F232E"/>
          <w:shd w:val="clear" w:color="auto" w:fill="FFFFFF"/>
          <w:lang w:val="sv-SE"/>
        </w:rPr>
        <w:t xml:space="preserve"> Ulf Larsson är därutöver ordförande i Skogsindustrierna och styrelseledamot i CEPI. </w:t>
      </w:r>
      <w:r w:rsidR="0034474E" w:rsidRPr="0034474E">
        <w:rPr>
          <w:rFonts w:ascii="Helvetica" w:hAnsi="Helvetica"/>
          <w:color w:val="0F232E"/>
          <w:shd w:val="clear" w:color="auto" w:fill="FFFFFF"/>
          <w:lang w:val="sv-SE"/>
        </w:rPr>
        <w:t>Ytterligare</w:t>
      </w:r>
      <w:r w:rsidR="0034474E">
        <w:rPr>
          <w:rFonts w:ascii="Helvetica" w:hAnsi="Helvetica"/>
          <w:color w:val="0F232E"/>
          <w:shd w:val="clear" w:color="auto" w:fill="FFFFFF"/>
          <w:lang w:val="sv-SE"/>
        </w:rPr>
        <w:t xml:space="preserve"> information om Ulf Larsson framgår av valberedningens motiverade yttrande samt presentation av föreslagna styrelseledamöter.</w:t>
      </w:r>
    </w:p>
    <w:p w14:paraId="62E55EF7" w14:textId="77777777" w:rsidR="00100457" w:rsidRPr="00970075" w:rsidRDefault="00100457" w:rsidP="003F1A7C">
      <w:pPr>
        <w:spacing w:after="0"/>
        <w:rPr>
          <w:lang w:val="sv-SE"/>
        </w:rPr>
      </w:pPr>
    </w:p>
    <w:p w14:paraId="65FA1986" w14:textId="77777777" w:rsidR="00100457" w:rsidRPr="00753870" w:rsidRDefault="0025020D" w:rsidP="003F1A7C">
      <w:pPr>
        <w:spacing w:after="0"/>
        <w:rPr>
          <w:b/>
          <w:bCs/>
          <w:lang w:val="sv-SE"/>
        </w:rPr>
      </w:pPr>
      <w:r w:rsidRPr="00753870">
        <w:rPr>
          <w:b/>
          <w:bCs/>
          <w:lang w:val="sv-SE"/>
        </w:rPr>
        <w:t xml:space="preserve">Punkt 15 – Val av styrelseordförande </w:t>
      </w:r>
    </w:p>
    <w:p w14:paraId="3A3D28F3" w14:textId="77777777" w:rsidR="00100457" w:rsidRDefault="00100457" w:rsidP="003F1A7C">
      <w:pPr>
        <w:spacing w:after="0"/>
        <w:rPr>
          <w:lang w:val="sv-SE"/>
        </w:rPr>
      </w:pPr>
    </w:p>
    <w:p w14:paraId="2DDCF6EB" w14:textId="6FA3916B" w:rsidR="00100457" w:rsidRDefault="0025020D" w:rsidP="003F1A7C">
      <w:pPr>
        <w:spacing w:after="0"/>
        <w:rPr>
          <w:lang w:val="sv-SE"/>
        </w:rPr>
      </w:pPr>
      <w:r w:rsidRPr="0025020D">
        <w:rPr>
          <w:lang w:val="sv-SE"/>
        </w:rPr>
        <w:t xml:space="preserve">Valberedningen föreslår omval av </w:t>
      </w:r>
      <w:r w:rsidR="00100457">
        <w:rPr>
          <w:lang w:val="sv-SE"/>
        </w:rPr>
        <w:t>Andreas Nordbrandt</w:t>
      </w:r>
      <w:r w:rsidRPr="0025020D">
        <w:rPr>
          <w:lang w:val="sv-SE"/>
        </w:rPr>
        <w:t xml:space="preserve"> som styrelseordförande. </w:t>
      </w:r>
    </w:p>
    <w:p w14:paraId="4B6E84D3" w14:textId="77777777" w:rsidR="00100457" w:rsidRDefault="00100457" w:rsidP="003F1A7C">
      <w:pPr>
        <w:spacing w:after="0"/>
        <w:rPr>
          <w:lang w:val="sv-SE"/>
        </w:rPr>
      </w:pPr>
    </w:p>
    <w:p w14:paraId="61C3EA45" w14:textId="77777777" w:rsidR="00100457" w:rsidRPr="00753870" w:rsidRDefault="0025020D" w:rsidP="003F1A7C">
      <w:pPr>
        <w:spacing w:after="0"/>
        <w:rPr>
          <w:b/>
          <w:bCs/>
          <w:lang w:val="sv-SE"/>
        </w:rPr>
      </w:pPr>
      <w:r w:rsidRPr="00753870">
        <w:rPr>
          <w:b/>
          <w:bCs/>
          <w:lang w:val="sv-SE"/>
        </w:rPr>
        <w:t xml:space="preserve">Punkt 16 – Val av revisor </w:t>
      </w:r>
    </w:p>
    <w:p w14:paraId="644A522B" w14:textId="77777777" w:rsidR="00100457" w:rsidRDefault="00100457" w:rsidP="003F1A7C">
      <w:pPr>
        <w:spacing w:after="0"/>
        <w:rPr>
          <w:lang w:val="sv-SE"/>
        </w:rPr>
      </w:pPr>
    </w:p>
    <w:p w14:paraId="2A52B511" w14:textId="4E47DBB9" w:rsidR="002F37C4" w:rsidRDefault="0025020D" w:rsidP="003F1A7C">
      <w:pPr>
        <w:spacing w:after="0"/>
        <w:rPr>
          <w:lang w:val="sv-SE"/>
        </w:rPr>
      </w:pPr>
      <w:r w:rsidRPr="0025020D">
        <w:rPr>
          <w:lang w:val="sv-SE"/>
        </w:rPr>
        <w:t xml:space="preserve">Valberedningen föreslår, i enlighet med revisionsutskottets rekommendation, </w:t>
      </w:r>
      <w:r w:rsidRPr="001D782B">
        <w:rPr>
          <w:lang w:val="sv-SE"/>
        </w:rPr>
        <w:t>omval av PricewaterhouseCoopers AB s</w:t>
      </w:r>
      <w:r w:rsidRPr="0025020D">
        <w:rPr>
          <w:lang w:val="sv-SE"/>
        </w:rPr>
        <w:t>om revisor för tiden intill slutet av årsstämman 202</w:t>
      </w:r>
      <w:r w:rsidR="002F37C4">
        <w:rPr>
          <w:lang w:val="sv-SE"/>
        </w:rPr>
        <w:t>4</w:t>
      </w:r>
      <w:r w:rsidRPr="0025020D">
        <w:rPr>
          <w:lang w:val="sv-SE"/>
        </w:rPr>
        <w:t xml:space="preserve">. </w:t>
      </w:r>
    </w:p>
    <w:p w14:paraId="0983ADDE" w14:textId="77777777" w:rsidR="002F37C4" w:rsidRDefault="002F37C4" w:rsidP="003F1A7C">
      <w:pPr>
        <w:spacing w:after="0"/>
        <w:rPr>
          <w:lang w:val="sv-SE"/>
        </w:rPr>
      </w:pPr>
    </w:p>
    <w:p w14:paraId="52F5881E" w14:textId="77777777" w:rsidR="006C49E9" w:rsidRPr="00753870" w:rsidRDefault="006C49E9" w:rsidP="006C49E9">
      <w:pPr>
        <w:spacing w:after="0"/>
        <w:rPr>
          <w:b/>
          <w:bCs/>
          <w:lang w:val="sv-SE"/>
        </w:rPr>
      </w:pPr>
      <w:r w:rsidRPr="00753870">
        <w:rPr>
          <w:b/>
          <w:bCs/>
          <w:lang w:val="sv-SE"/>
        </w:rPr>
        <w:t xml:space="preserve">Punkt 18 – Beslut om riktlinjer för ersättning till ledande befattningshavare </w:t>
      </w:r>
    </w:p>
    <w:p w14:paraId="3073DABD" w14:textId="77777777" w:rsidR="006C49E9" w:rsidRPr="00890A2E" w:rsidRDefault="006C49E9" w:rsidP="006C49E9">
      <w:pPr>
        <w:spacing w:after="0"/>
        <w:rPr>
          <w:b/>
          <w:bCs/>
          <w:i/>
          <w:iCs/>
          <w:lang w:val="sv-SE"/>
        </w:rPr>
      </w:pPr>
    </w:p>
    <w:p w14:paraId="4D76F254" w14:textId="77777777" w:rsidR="006C49E9" w:rsidRPr="0066059A" w:rsidRDefault="006C49E9" w:rsidP="006C49E9">
      <w:pPr>
        <w:rPr>
          <w:lang w:val="sv-SE"/>
        </w:rPr>
      </w:pPr>
      <w:bookmarkStart w:id="0" w:name="_Hlk130112182"/>
      <w:r w:rsidRPr="0066059A">
        <w:rPr>
          <w:lang w:val="sv-SE"/>
        </w:rPr>
        <w:t xml:space="preserve">Styrelsen föreslår att årsstämman beslutar </w:t>
      </w:r>
      <w:r>
        <w:rPr>
          <w:lang w:val="sv-SE"/>
        </w:rPr>
        <w:t xml:space="preserve">att </w:t>
      </w:r>
      <w:r w:rsidRPr="0066059A">
        <w:rPr>
          <w:lang w:val="sv-SE"/>
        </w:rPr>
        <w:t xml:space="preserve">anta </w:t>
      </w:r>
      <w:r>
        <w:rPr>
          <w:lang w:val="sv-SE"/>
        </w:rPr>
        <w:t>nya</w:t>
      </w:r>
      <w:r w:rsidRPr="0066059A">
        <w:rPr>
          <w:lang w:val="sv-SE"/>
        </w:rPr>
        <w:t xml:space="preserve"> riktlinjer för ersättning till ledande befattningshavare. Jämfört med de riktlinjer som antogs vid extra bolagsstämma den 9 maj 2022 </w:t>
      </w:r>
      <w:r>
        <w:rPr>
          <w:lang w:val="sv-SE"/>
        </w:rPr>
        <w:t>föreslås</w:t>
      </w:r>
      <w:r w:rsidRPr="0066059A">
        <w:rPr>
          <w:lang w:val="sv-SE"/>
        </w:rPr>
        <w:t xml:space="preserve"> dessa riktlinjer uppdateras </w:t>
      </w:r>
      <w:r>
        <w:rPr>
          <w:lang w:val="sv-SE"/>
        </w:rPr>
        <w:t>primärt beträffande</w:t>
      </w:r>
      <w:r w:rsidRPr="0066059A">
        <w:rPr>
          <w:lang w:val="sv-SE"/>
        </w:rPr>
        <w:t xml:space="preserve"> rörlig ersättning och pensionsförmåner. </w:t>
      </w:r>
    </w:p>
    <w:p w14:paraId="673B5DA6" w14:textId="77777777" w:rsidR="006C49E9" w:rsidRDefault="006C49E9" w:rsidP="006C49E9">
      <w:pPr>
        <w:rPr>
          <w:lang w:val="sv-SE"/>
        </w:rPr>
      </w:pPr>
      <w:r>
        <w:rPr>
          <w:lang w:val="sv-SE"/>
        </w:rPr>
        <w:lastRenderedPageBreak/>
        <w:t>De huvudsakliga förändringarna</w:t>
      </w:r>
      <w:r w:rsidRPr="0066059A">
        <w:rPr>
          <w:lang w:val="sv-SE"/>
        </w:rPr>
        <w:t xml:space="preserve"> </w:t>
      </w:r>
      <w:r>
        <w:rPr>
          <w:lang w:val="sv-SE"/>
        </w:rPr>
        <w:t xml:space="preserve">i förslaget </w:t>
      </w:r>
      <w:r w:rsidRPr="0066059A">
        <w:rPr>
          <w:lang w:val="sv-SE"/>
        </w:rPr>
        <w:t xml:space="preserve">innebär i korthet (i) att </w:t>
      </w:r>
      <w:r w:rsidRPr="0066059A">
        <w:rPr>
          <w:i/>
          <w:iCs/>
          <w:lang w:val="sv-SE"/>
        </w:rPr>
        <w:t xml:space="preserve">den </w:t>
      </w:r>
      <w:r>
        <w:rPr>
          <w:i/>
          <w:iCs/>
          <w:lang w:val="sv-SE"/>
        </w:rPr>
        <w:t>kortsiktiga</w:t>
      </w:r>
      <w:r w:rsidRPr="0066059A">
        <w:rPr>
          <w:i/>
          <w:iCs/>
          <w:lang w:val="sv-SE"/>
        </w:rPr>
        <w:t xml:space="preserve"> rörliga</w:t>
      </w:r>
      <w:r w:rsidRPr="0066059A">
        <w:rPr>
          <w:lang w:val="sv-SE"/>
        </w:rPr>
        <w:t xml:space="preserve"> </w:t>
      </w:r>
      <w:r w:rsidRPr="003A3D86">
        <w:rPr>
          <w:i/>
          <w:iCs/>
          <w:lang w:val="sv-SE"/>
        </w:rPr>
        <w:t>kontanta</w:t>
      </w:r>
      <w:r>
        <w:rPr>
          <w:lang w:val="sv-SE"/>
        </w:rPr>
        <w:t xml:space="preserve"> </w:t>
      </w:r>
      <w:r>
        <w:rPr>
          <w:i/>
          <w:iCs/>
          <w:lang w:val="sv-SE"/>
        </w:rPr>
        <w:t>ersättningen</w:t>
      </w:r>
      <w:r w:rsidRPr="0066059A">
        <w:rPr>
          <w:lang w:val="sv-SE"/>
        </w:rPr>
        <w:t xml:space="preserve"> ska vara maximerad till 70 procent av den årliga fasta kontanta lönen för </w:t>
      </w:r>
      <w:r>
        <w:rPr>
          <w:lang w:val="sv-SE"/>
        </w:rPr>
        <w:t>verkställande direktören och koncernchefen</w:t>
      </w:r>
      <w:r w:rsidRPr="0066059A">
        <w:rPr>
          <w:lang w:val="sv-SE"/>
        </w:rPr>
        <w:t xml:space="preserve"> </w:t>
      </w:r>
      <w:r>
        <w:rPr>
          <w:lang w:val="sv-SE"/>
        </w:rPr>
        <w:t>respektive</w:t>
      </w:r>
      <w:r w:rsidRPr="0066059A">
        <w:rPr>
          <w:lang w:val="sv-SE"/>
        </w:rPr>
        <w:t xml:space="preserve"> maximerad </w:t>
      </w:r>
      <w:r>
        <w:rPr>
          <w:lang w:val="sv-SE"/>
        </w:rPr>
        <w:t xml:space="preserve">till </w:t>
      </w:r>
      <w:r w:rsidRPr="0066059A">
        <w:rPr>
          <w:lang w:val="sv-SE"/>
        </w:rPr>
        <w:t xml:space="preserve">50 procent för övriga medlemmar i koncernledningen, (ii) att </w:t>
      </w:r>
      <w:r w:rsidRPr="0066059A">
        <w:rPr>
          <w:i/>
          <w:iCs/>
          <w:lang w:val="sv-SE"/>
        </w:rPr>
        <w:t>den långsiktiga rörliga</w:t>
      </w:r>
      <w:r w:rsidRPr="0066059A">
        <w:rPr>
          <w:lang w:val="sv-SE"/>
        </w:rPr>
        <w:t xml:space="preserve"> </w:t>
      </w:r>
      <w:r w:rsidRPr="003A3D86">
        <w:rPr>
          <w:i/>
          <w:iCs/>
          <w:lang w:val="sv-SE"/>
        </w:rPr>
        <w:t>kontanta</w:t>
      </w:r>
      <w:r>
        <w:rPr>
          <w:lang w:val="sv-SE"/>
        </w:rPr>
        <w:t xml:space="preserve"> </w:t>
      </w:r>
      <w:r>
        <w:rPr>
          <w:i/>
          <w:iCs/>
          <w:lang w:val="sv-SE"/>
        </w:rPr>
        <w:t>ersättningen</w:t>
      </w:r>
      <w:r w:rsidRPr="0066059A">
        <w:rPr>
          <w:lang w:val="sv-SE"/>
        </w:rPr>
        <w:t xml:space="preserve"> ska vara maximerad till totalt 75 procent av den årliga fasta kontanta lönen för </w:t>
      </w:r>
      <w:r>
        <w:rPr>
          <w:lang w:val="sv-SE"/>
        </w:rPr>
        <w:t>verkställande direktören och koncernchefen respektive maximerad till</w:t>
      </w:r>
      <w:r w:rsidRPr="0066059A">
        <w:rPr>
          <w:lang w:val="sv-SE"/>
        </w:rPr>
        <w:t xml:space="preserve"> 60 procent av den årliga fasta kontanta lönen för övriga medlemmar i koncernledningen, samt (iii) att koncernledningens </w:t>
      </w:r>
      <w:r w:rsidRPr="0066059A">
        <w:rPr>
          <w:i/>
          <w:iCs/>
          <w:lang w:val="sv-SE"/>
        </w:rPr>
        <w:t>pensionsförmåner</w:t>
      </w:r>
      <w:r w:rsidRPr="0066059A">
        <w:rPr>
          <w:lang w:val="sv-SE"/>
        </w:rPr>
        <w:t xml:space="preserve"> </w:t>
      </w:r>
      <w:r>
        <w:rPr>
          <w:lang w:val="sv-SE"/>
        </w:rPr>
        <w:t xml:space="preserve">tydliggörs i så måtto </w:t>
      </w:r>
      <w:r w:rsidRPr="0066059A">
        <w:rPr>
          <w:lang w:val="sv-SE"/>
        </w:rPr>
        <w:t xml:space="preserve">att det förekommer såväl premiebaserade som förmånsbaserade åtaganden utifrån individuella förutsättningar och regelverk. </w:t>
      </w:r>
    </w:p>
    <w:p w14:paraId="6B84A10A" w14:textId="77777777" w:rsidR="006C49E9" w:rsidRPr="00DD0726" w:rsidRDefault="006C49E9" w:rsidP="006C49E9">
      <w:pPr>
        <w:rPr>
          <w:highlight w:val="yellow"/>
          <w:lang w:val="sv-SE"/>
        </w:rPr>
      </w:pPr>
      <w:r>
        <w:rPr>
          <w:lang w:val="sv-SE"/>
        </w:rPr>
        <w:t xml:space="preserve">Styrelsens förslag till riktlinjer framgår nedan i sin helhet. </w:t>
      </w:r>
    </w:p>
    <w:bookmarkEnd w:id="0"/>
    <w:p w14:paraId="104EB036" w14:textId="77777777" w:rsidR="003E182D" w:rsidRPr="00811688" w:rsidRDefault="003E182D" w:rsidP="003E182D">
      <w:pPr>
        <w:pStyle w:val="Rubrik1"/>
        <w:spacing w:before="0"/>
        <w:rPr>
          <w:rFonts w:eastAsiaTheme="minorHAnsi" w:cstheme="minorBidi"/>
          <w:b/>
          <w:i/>
          <w:iCs/>
          <w:sz w:val="20"/>
          <w:szCs w:val="20"/>
          <w:lang w:val="sv-SE"/>
        </w:rPr>
      </w:pPr>
      <w:r w:rsidRPr="00811688">
        <w:rPr>
          <w:rFonts w:eastAsiaTheme="minorHAnsi" w:cstheme="minorBidi"/>
          <w:b/>
          <w:i/>
          <w:iCs/>
          <w:sz w:val="20"/>
          <w:szCs w:val="20"/>
          <w:lang w:val="sv-SE"/>
        </w:rPr>
        <w:t>Riktlinjernas omfattning</w:t>
      </w:r>
    </w:p>
    <w:p w14:paraId="35CAC4E9" w14:textId="77777777" w:rsidR="003E182D" w:rsidRDefault="003E182D" w:rsidP="003E182D">
      <w:pPr>
        <w:spacing w:after="0"/>
        <w:rPr>
          <w:lang w:val="sv-SE"/>
        </w:rPr>
      </w:pPr>
      <w:r>
        <w:rPr>
          <w:lang w:val="sv-SE"/>
        </w:rPr>
        <w:t>R</w:t>
      </w:r>
      <w:r w:rsidRPr="0066059A">
        <w:rPr>
          <w:lang w:val="sv-SE"/>
        </w:rPr>
        <w:t>iktlinjer</w:t>
      </w:r>
      <w:r>
        <w:rPr>
          <w:lang w:val="sv-SE"/>
        </w:rPr>
        <w:t>na</w:t>
      </w:r>
      <w:r w:rsidRPr="0066059A">
        <w:rPr>
          <w:lang w:val="sv-SE"/>
        </w:rPr>
        <w:t xml:space="preserve"> omfattar verkställande direktören </w:t>
      </w:r>
      <w:r>
        <w:rPr>
          <w:lang w:val="sv-SE"/>
        </w:rPr>
        <w:t>och koncernchefen samt</w:t>
      </w:r>
      <w:r w:rsidRPr="0066059A">
        <w:rPr>
          <w:lang w:val="sv-SE"/>
        </w:rPr>
        <w:t xml:space="preserve"> övriga medlemmar av koncernledningen. Riktlinjerna omfattar inte ersättningar som beslutas eller godkän</w:t>
      </w:r>
      <w:r>
        <w:rPr>
          <w:lang w:val="sv-SE"/>
        </w:rPr>
        <w:t>n</w:t>
      </w:r>
      <w:r w:rsidRPr="0066059A">
        <w:rPr>
          <w:lang w:val="sv-SE"/>
        </w:rPr>
        <w:t xml:space="preserve">s av bolagsstämman. </w:t>
      </w:r>
    </w:p>
    <w:p w14:paraId="3EF0E873" w14:textId="77777777" w:rsidR="003E182D" w:rsidRPr="0066059A" w:rsidRDefault="003E182D" w:rsidP="003E182D">
      <w:pPr>
        <w:spacing w:after="0"/>
        <w:rPr>
          <w:lang w:val="sv-SE"/>
        </w:rPr>
      </w:pPr>
    </w:p>
    <w:p w14:paraId="3B125A65" w14:textId="77777777" w:rsidR="003E182D" w:rsidRPr="0066059A" w:rsidRDefault="003E182D" w:rsidP="003E182D">
      <w:pPr>
        <w:spacing w:after="0"/>
        <w:rPr>
          <w:lang w:val="sv-SE"/>
        </w:rPr>
      </w:pPr>
      <w:r w:rsidRPr="003E182D">
        <w:rPr>
          <w:b/>
          <w:i/>
          <w:iCs/>
          <w:lang w:val="sv-SE"/>
        </w:rPr>
        <w:t>Riktlinjernas främjande av bolagets affärsstrategi, långsiktiga intressen och hållbarhet</w:t>
      </w:r>
      <w:r w:rsidRPr="005B61C6">
        <w:rPr>
          <w:b/>
          <w:lang w:val="sv-SE"/>
        </w:rPr>
        <w:br/>
      </w:r>
      <w:r w:rsidRPr="0066059A">
        <w:rPr>
          <w:lang w:val="sv-SE"/>
        </w:rPr>
        <w:t xml:space="preserve">Ett framgångsrikt genomförande av bolagets affärsstrategi och tillvaratagande av dess långsiktiga intressen, inklusive dess hållbarhet, förutsätter att bolaget kan rekrytera och behålla kvalificerade medarbetare. För detta krävs att bolaget att bolaget kan erbjuda konkurrenskraftig ersättning. </w:t>
      </w:r>
    </w:p>
    <w:p w14:paraId="4A22ADA2" w14:textId="77777777" w:rsidR="003E182D" w:rsidRDefault="003E182D" w:rsidP="003E182D">
      <w:pPr>
        <w:spacing w:after="0"/>
        <w:rPr>
          <w:lang w:val="sv-SE"/>
        </w:rPr>
      </w:pPr>
    </w:p>
    <w:p w14:paraId="2F6BEAA2" w14:textId="77777777" w:rsidR="003E182D" w:rsidRPr="0066059A" w:rsidRDefault="003E182D" w:rsidP="003E182D">
      <w:pPr>
        <w:spacing w:after="0"/>
        <w:rPr>
          <w:lang w:val="sv-SE"/>
        </w:rPr>
      </w:pPr>
      <w:r>
        <w:rPr>
          <w:lang w:val="sv-SE"/>
        </w:rPr>
        <w:t>R</w:t>
      </w:r>
      <w:r w:rsidRPr="0066059A">
        <w:rPr>
          <w:lang w:val="sv-SE"/>
        </w:rPr>
        <w:t>iktlinjer</w:t>
      </w:r>
      <w:r>
        <w:rPr>
          <w:lang w:val="sv-SE"/>
        </w:rPr>
        <w:t>na</w:t>
      </w:r>
      <w:r w:rsidRPr="0066059A">
        <w:rPr>
          <w:lang w:val="sv-SE"/>
        </w:rPr>
        <w:t xml:space="preserve"> möjliggör för bolaget att erbjuda ledande befattningshavare en konkurrenskraftig totalersättning. För mer information om bolagets affärs- och hållbarhetsstrategi, vänligen se bolagets </w:t>
      </w:r>
      <w:r>
        <w:rPr>
          <w:lang w:val="sv-SE"/>
        </w:rPr>
        <w:t>webbplats</w:t>
      </w:r>
      <w:r w:rsidRPr="0066059A">
        <w:rPr>
          <w:lang w:val="sv-SE"/>
        </w:rPr>
        <w:t xml:space="preserve"> </w:t>
      </w:r>
      <w:r>
        <w:rPr>
          <w:lang w:val="sv-SE"/>
        </w:rPr>
        <w:t>www.</w:t>
      </w:r>
      <w:r w:rsidRPr="0066059A">
        <w:rPr>
          <w:lang w:val="sv-SE"/>
        </w:rPr>
        <w:t xml:space="preserve">alleima.com. </w:t>
      </w:r>
    </w:p>
    <w:p w14:paraId="5A1506F7" w14:textId="77777777" w:rsidR="003E182D" w:rsidRDefault="003E182D" w:rsidP="003E182D">
      <w:pPr>
        <w:pStyle w:val="Rubrik1"/>
        <w:spacing w:before="0"/>
        <w:rPr>
          <w:rFonts w:eastAsiaTheme="minorHAnsi" w:cstheme="minorBidi"/>
          <w:b/>
          <w:bCs w:val="0"/>
          <w:sz w:val="22"/>
          <w:szCs w:val="22"/>
          <w:lang w:val="sv-SE"/>
        </w:rPr>
      </w:pPr>
    </w:p>
    <w:p w14:paraId="73B921D2" w14:textId="77777777" w:rsidR="003E182D" w:rsidRPr="00A71718" w:rsidRDefault="003E182D" w:rsidP="003E182D">
      <w:pPr>
        <w:pStyle w:val="Rubrik1"/>
        <w:spacing w:before="0"/>
        <w:rPr>
          <w:rFonts w:eastAsiaTheme="minorHAnsi" w:cstheme="minorBidi"/>
          <w:b/>
          <w:bCs w:val="0"/>
          <w:i/>
          <w:iCs/>
          <w:sz w:val="20"/>
          <w:szCs w:val="20"/>
          <w:lang w:val="sv-SE"/>
        </w:rPr>
      </w:pPr>
      <w:r w:rsidRPr="00A71718">
        <w:rPr>
          <w:rFonts w:eastAsiaTheme="minorHAnsi" w:cstheme="minorBidi"/>
          <w:b/>
          <w:bCs w:val="0"/>
          <w:i/>
          <w:iCs/>
          <w:sz w:val="20"/>
          <w:szCs w:val="20"/>
          <w:lang w:val="sv-SE"/>
        </w:rPr>
        <w:t xml:space="preserve">Former av ersättning </w:t>
      </w:r>
    </w:p>
    <w:p w14:paraId="20536B4E" w14:textId="77777777" w:rsidR="003E182D" w:rsidRPr="0066059A" w:rsidRDefault="003E182D" w:rsidP="003E182D">
      <w:pPr>
        <w:spacing w:after="0"/>
        <w:rPr>
          <w:lang w:val="sv-SE"/>
        </w:rPr>
      </w:pPr>
      <w:r w:rsidRPr="0066059A">
        <w:rPr>
          <w:lang w:val="sv-SE"/>
        </w:rPr>
        <w:t xml:space="preserve">Den sammanlagda ersättningen ska vara marknadsmässig, konkurrenskraftig och återspegla individens prestationer och ansvar samt koncernens resultatutveckling. Ersättningen får bestå av fast lön, rörlig ersättning, pensionsförmåner och andra förmåner. </w:t>
      </w:r>
    </w:p>
    <w:p w14:paraId="3B48461C" w14:textId="77777777" w:rsidR="003E182D" w:rsidRDefault="003E182D" w:rsidP="003E182D">
      <w:pPr>
        <w:pStyle w:val="Rubrik1"/>
        <w:spacing w:before="0"/>
        <w:rPr>
          <w:rFonts w:eastAsiaTheme="minorHAnsi" w:cstheme="minorBidi"/>
          <w:b/>
          <w:bCs w:val="0"/>
          <w:sz w:val="20"/>
          <w:szCs w:val="20"/>
          <w:lang w:val="sv-SE"/>
        </w:rPr>
      </w:pPr>
    </w:p>
    <w:p w14:paraId="5EB6718B" w14:textId="77777777" w:rsidR="003E182D" w:rsidRPr="00A71718" w:rsidRDefault="003E182D" w:rsidP="003E182D">
      <w:pPr>
        <w:pStyle w:val="Rubrik1"/>
        <w:spacing w:before="0"/>
        <w:rPr>
          <w:rFonts w:eastAsiaTheme="minorHAnsi" w:cstheme="minorBidi"/>
          <w:b/>
          <w:bCs w:val="0"/>
          <w:i/>
          <w:iCs/>
          <w:sz w:val="20"/>
          <w:szCs w:val="20"/>
          <w:lang w:val="sv-SE"/>
        </w:rPr>
      </w:pPr>
      <w:r w:rsidRPr="00A71718">
        <w:rPr>
          <w:rFonts w:eastAsiaTheme="minorHAnsi" w:cstheme="minorBidi"/>
          <w:b/>
          <w:bCs w:val="0"/>
          <w:i/>
          <w:iCs/>
          <w:sz w:val="20"/>
          <w:szCs w:val="20"/>
          <w:lang w:val="sv-SE"/>
        </w:rPr>
        <w:t xml:space="preserve">Fast lön </w:t>
      </w:r>
    </w:p>
    <w:p w14:paraId="182EC561" w14:textId="77777777" w:rsidR="003E182D" w:rsidRPr="0066059A" w:rsidRDefault="003E182D" w:rsidP="003E182D">
      <w:pPr>
        <w:spacing w:after="0"/>
        <w:rPr>
          <w:lang w:val="sv-SE"/>
        </w:rPr>
      </w:pPr>
      <w:r w:rsidRPr="0066059A">
        <w:rPr>
          <w:lang w:val="sv-SE"/>
        </w:rPr>
        <w:t xml:space="preserve">Syftet med den fasta lönen är att attrahera och behålla ledande befattningshavare med rätt kompetens för respektive befattning. Lönenivån ska bestämmas baserat på jämförelse med positioner </w:t>
      </w:r>
      <w:r>
        <w:rPr>
          <w:lang w:val="sv-SE"/>
        </w:rPr>
        <w:t xml:space="preserve">av liknande komplexitetsgrad </w:t>
      </w:r>
      <w:r w:rsidRPr="0066059A">
        <w:rPr>
          <w:lang w:val="sv-SE"/>
        </w:rPr>
        <w:t xml:space="preserve">inom en definierad jämförelsegrupp, som kan ändras </w:t>
      </w:r>
      <w:r>
        <w:rPr>
          <w:lang w:val="sv-SE"/>
        </w:rPr>
        <w:t>över</w:t>
      </w:r>
      <w:r w:rsidRPr="0066059A">
        <w:rPr>
          <w:lang w:val="sv-SE"/>
        </w:rPr>
        <w:t xml:space="preserve"> tid.</w:t>
      </w:r>
    </w:p>
    <w:p w14:paraId="5556D295" w14:textId="77777777" w:rsidR="003E182D" w:rsidRDefault="003E182D" w:rsidP="003E182D">
      <w:pPr>
        <w:pStyle w:val="Rubrik1"/>
        <w:spacing w:before="0"/>
        <w:rPr>
          <w:rFonts w:eastAsiaTheme="minorHAnsi" w:cstheme="minorBidi"/>
          <w:b/>
          <w:bCs w:val="0"/>
          <w:sz w:val="20"/>
          <w:szCs w:val="20"/>
          <w:lang w:val="sv-SE"/>
        </w:rPr>
      </w:pPr>
    </w:p>
    <w:p w14:paraId="7ED98EBE" w14:textId="77777777" w:rsidR="003E182D" w:rsidRPr="00A71718" w:rsidRDefault="003E182D" w:rsidP="003E182D">
      <w:pPr>
        <w:pStyle w:val="Rubrik1"/>
        <w:spacing w:before="0"/>
        <w:rPr>
          <w:rFonts w:eastAsiaTheme="minorHAnsi" w:cstheme="minorBidi"/>
          <w:b/>
          <w:bCs w:val="0"/>
          <w:i/>
          <w:iCs/>
          <w:sz w:val="20"/>
          <w:szCs w:val="20"/>
          <w:lang w:val="sv-SE"/>
        </w:rPr>
      </w:pPr>
      <w:r w:rsidRPr="00A71718">
        <w:rPr>
          <w:rFonts w:eastAsiaTheme="minorHAnsi" w:cstheme="minorBidi"/>
          <w:b/>
          <w:bCs w:val="0"/>
          <w:i/>
          <w:iCs/>
          <w:sz w:val="20"/>
          <w:szCs w:val="20"/>
          <w:lang w:val="sv-SE"/>
        </w:rPr>
        <w:t>Rörlig ersättning</w:t>
      </w:r>
    </w:p>
    <w:p w14:paraId="7B460F72" w14:textId="77777777" w:rsidR="003E182D" w:rsidRPr="00A71718" w:rsidRDefault="003E182D" w:rsidP="003E182D">
      <w:pPr>
        <w:pStyle w:val="Rubrik3"/>
        <w:spacing w:before="0"/>
        <w:rPr>
          <w:b w:val="0"/>
          <w:bCs w:val="0"/>
          <w:i/>
          <w:iCs/>
          <w:u w:val="single"/>
          <w:lang w:val="sv-SE"/>
        </w:rPr>
      </w:pPr>
      <w:r w:rsidRPr="00A71718">
        <w:rPr>
          <w:b w:val="0"/>
          <w:bCs w:val="0"/>
          <w:i/>
          <w:iCs/>
          <w:u w:val="single"/>
          <w:lang w:val="sv-SE"/>
        </w:rPr>
        <w:t xml:space="preserve">Rörlig aktierelaterad ersättning </w:t>
      </w:r>
    </w:p>
    <w:p w14:paraId="49CB9581" w14:textId="736A2E1C" w:rsidR="003E182D" w:rsidRPr="003E182D" w:rsidRDefault="003E182D" w:rsidP="003E182D">
      <w:pPr>
        <w:spacing w:after="0"/>
        <w:rPr>
          <w:lang w:val="sv-SE"/>
        </w:rPr>
      </w:pPr>
      <w:r w:rsidRPr="003E182D">
        <w:rPr>
          <w:lang w:val="sv-SE"/>
        </w:rPr>
        <w:t xml:space="preserve">Bolaget kan erbjuda långsiktiga aktie- eller aktiekursrelaterade ersättningar. Sådana program (inklusive sådana kontantbaserade incitamentslösningar som </w:t>
      </w:r>
      <w:r w:rsidRPr="009E0F2F">
        <w:rPr>
          <w:lang w:val="sv-SE"/>
        </w:rPr>
        <w:t>ka</w:t>
      </w:r>
      <w:r>
        <w:rPr>
          <w:lang w:val="sv-SE"/>
        </w:rPr>
        <w:t xml:space="preserve">n </w:t>
      </w:r>
      <w:r w:rsidRPr="003E182D">
        <w:rPr>
          <w:lang w:val="sv-SE"/>
        </w:rPr>
        <w:t>erbjud</w:t>
      </w:r>
      <w:r w:rsidRPr="009E0F2F">
        <w:rPr>
          <w:lang w:val="sv-SE"/>
        </w:rPr>
        <w:t>a</w:t>
      </w:r>
      <w:r w:rsidRPr="003E182D">
        <w:rPr>
          <w:lang w:val="sv-SE"/>
        </w:rPr>
        <w:t>s</w:t>
      </w:r>
      <w:r w:rsidRPr="0051395C">
        <w:rPr>
          <w:lang w:val="sv-SE"/>
        </w:rPr>
        <w:t xml:space="preserve"> </w:t>
      </w:r>
      <w:r w:rsidRPr="0091574F">
        <w:rPr>
          <w:lang w:val="sv-SE"/>
        </w:rPr>
        <w:t>i</w:t>
      </w:r>
      <w:r w:rsidR="00FD42E7">
        <w:rPr>
          <w:lang w:val="sv-SE"/>
        </w:rPr>
        <w:t xml:space="preserve"> </w:t>
      </w:r>
      <w:r w:rsidRPr="003E182D">
        <w:rPr>
          <w:lang w:val="sv-SE"/>
        </w:rPr>
        <w:t xml:space="preserve">stället när det bedöms lämpligt) beslutas av bolagsstämman och omfattas därför inte av riktlinjerna. </w:t>
      </w:r>
    </w:p>
    <w:p w14:paraId="223350E7" w14:textId="77777777" w:rsidR="003E182D" w:rsidRPr="0066059A" w:rsidRDefault="003E182D" w:rsidP="003E182D">
      <w:pPr>
        <w:spacing w:after="0"/>
        <w:rPr>
          <w:lang w:val="sv-SE"/>
        </w:rPr>
      </w:pPr>
    </w:p>
    <w:p w14:paraId="25B37BFF" w14:textId="77777777" w:rsidR="003E182D" w:rsidRPr="00A71718" w:rsidRDefault="003E182D" w:rsidP="003E182D">
      <w:pPr>
        <w:pStyle w:val="Rubrik3"/>
        <w:spacing w:before="0"/>
        <w:rPr>
          <w:b w:val="0"/>
          <w:bCs w:val="0"/>
          <w:i/>
          <w:iCs/>
          <w:u w:val="single"/>
          <w:lang w:val="sv-SE"/>
        </w:rPr>
      </w:pPr>
      <w:r w:rsidRPr="00A71718">
        <w:rPr>
          <w:b w:val="0"/>
          <w:bCs w:val="0"/>
          <w:i/>
          <w:iCs/>
          <w:u w:val="single"/>
          <w:lang w:val="sv-SE"/>
        </w:rPr>
        <w:t xml:space="preserve">Rörlig kontantersättning </w:t>
      </w:r>
    </w:p>
    <w:p w14:paraId="71A8A373" w14:textId="77777777" w:rsidR="003E182D" w:rsidRPr="0066059A" w:rsidRDefault="003E182D" w:rsidP="003E182D">
      <w:pPr>
        <w:spacing w:after="0"/>
        <w:rPr>
          <w:lang w:val="sv-SE"/>
        </w:rPr>
      </w:pPr>
      <w:r w:rsidRPr="0066059A">
        <w:rPr>
          <w:lang w:val="sv-SE"/>
        </w:rPr>
        <w:t xml:space="preserve">Bolaget kan erbjuda kort- eller långsiktig rörlig kontantersättning. </w:t>
      </w:r>
      <w:r w:rsidRPr="001934F5">
        <w:rPr>
          <w:lang w:val="sv-SE"/>
        </w:rPr>
        <w:t>Bolaget kan endast erbjuda långsiktig rörlig kontant ersättning som ett treårigt program och då endast under ett år då bolagsstämman inte har beslutat om att anta ett aktie- eller aktiekursrelaterat program.</w:t>
      </w:r>
    </w:p>
    <w:p w14:paraId="6D936D5C" w14:textId="77777777" w:rsidR="003E182D" w:rsidRDefault="003E182D" w:rsidP="003E182D">
      <w:pPr>
        <w:spacing w:after="0"/>
        <w:rPr>
          <w:i/>
          <w:iCs/>
          <w:lang w:val="sv-SE"/>
        </w:rPr>
      </w:pPr>
    </w:p>
    <w:p w14:paraId="4BD7428E" w14:textId="77777777" w:rsidR="003E182D" w:rsidRPr="0066059A" w:rsidRDefault="003E182D" w:rsidP="003E182D">
      <w:pPr>
        <w:spacing w:after="0"/>
        <w:rPr>
          <w:lang w:val="sv-SE"/>
        </w:rPr>
      </w:pPr>
      <w:r w:rsidRPr="00650537">
        <w:rPr>
          <w:i/>
          <w:iCs/>
          <w:lang w:val="sv-SE"/>
        </w:rPr>
        <w:t xml:space="preserve">Den </w:t>
      </w:r>
      <w:r w:rsidRPr="0066059A">
        <w:rPr>
          <w:i/>
          <w:iCs/>
          <w:lang w:val="sv-SE"/>
        </w:rPr>
        <w:t>långsiktiga rörliga</w:t>
      </w:r>
      <w:r>
        <w:rPr>
          <w:i/>
          <w:iCs/>
          <w:lang w:val="sv-SE"/>
        </w:rPr>
        <w:t xml:space="preserve"> kontanta</w:t>
      </w:r>
      <w:r w:rsidRPr="0066059A">
        <w:rPr>
          <w:i/>
          <w:iCs/>
          <w:lang w:val="sv-SE"/>
        </w:rPr>
        <w:t xml:space="preserve"> ersättningen</w:t>
      </w:r>
      <w:r w:rsidRPr="0066059A">
        <w:rPr>
          <w:lang w:val="sv-SE"/>
        </w:rPr>
        <w:t xml:space="preserve"> </w:t>
      </w:r>
      <w:r>
        <w:rPr>
          <w:lang w:val="sv-SE"/>
        </w:rPr>
        <w:t xml:space="preserve">ska </w:t>
      </w:r>
      <w:r w:rsidRPr="0066059A">
        <w:rPr>
          <w:lang w:val="sv-SE"/>
        </w:rPr>
        <w:t>vara max 75 procent av den årliga fasta</w:t>
      </w:r>
      <w:r>
        <w:rPr>
          <w:lang w:val="sv-SE"/>
        </w:rPr>
        <w:t xml:space="preserve"> kontanta</w:t>
      </w:r>
      <w:r w:rsidRPr="0066059A">
        <w:rPr>
          <w:lang w:val="sv-SE"/>
        </w:rPr>
        <w:t xml:space="preserve"> lönen </w:t>
      </w:r>
      <w:r>
        <w:rPr>
          <w:lang w:val="sv-SE"/>
        </w:rPr>
        <w:t xml:space="preserve">utbetalad under programmets tredje och sista år </w:t>
      </w:r>
      <w:r w:rsidRPr="0066059A">
        <w:rPr>
          <w:lang w:val="sv-SE"/>
        </w:rPr>
        <w:t xml:space="preserve">för </w:t>
      </w:r>
      <w:r>
        <w:rPr>
          <w:lang w:val="sv-SE"/>
        </w:rPr>
        <w:t>verkställande direktör och koncernchef samt</w:t>
      </w:r>
      <w:r w:rsidRPr="0066059A">
        <w:rPr>
          <w:lang w:val="sv-SE"/>
        </w:rPr>
        <w:t xml:space="preserve"> max 60 procent av den årliga fasta</w:t>
      </w:r>
      <w:r>
        <w:rPr>
          <w:lang w:val="sv-SE"/>
        </w:rPr>
        <w:t xml:space="preserve"> kontanta</w:t>
      </w:r>
      <w:r w:rsidRPr="0066059A">
        <w:rPr>
          <w:lang w:val="sv-SE"/>
        </w:rPr>
        <w:t xml:space="preserve"> lönen </w:t>
      </w:r>
      <w:r>
        <w:rPr>
          <w:lang w:val="sv-SE"/>
        </w:rPr>
        <w:t xml:space="preserve">utbetalad under programmets tredje och sista år </w:t>
      </w:r>
      <w:r w:rsidRPr="0066059A">
        <w:rPr>
          <w:lang w:val="sv-SE"/>
        </w:rPr>
        <w:t>för övriga medlemmar i koncernledningen.</w:t>
      </w:r>
      <w:r>
        <w:rPr>
          <w:lang w:val="sv-SE"/>
        </w:rPr>
        <w:t xml:space="preserve"> </w:t>
      </w:r>
      <w:r w:rsidRPr="0066059A">
        <w:rPr>
          <w:lang w:val="sv-SE"/>
        </w:rPr>
        <w:t>Uppfyllandet av kriterierna för utbetalning av sådan ersättning ska mätas under en period om ett till tre år</w:t>
      </w:r>
      <w:r>
        <w:rPr>
          <w:lang w:val="sv-SE"/>
        </w:rPr>
        <w:t xml:space="preserve"> och betalas ut under år fyra.</w:t>
      </w:r>
    </w:p>
    <w:p w14:paraId="1C211D3A" w14:textId="77777777" w:rsidR="003E182D" w:rsidRDefault="003E182D" w:rsidP="003E182D">
      <w:pPr>
        <w:spacing w:after="0"/>
        <w:rPr>
          <w:i/>
          <w:iCs/>
          <w:lang w:val="sv-SE"/>
        </w:rPr>
      </w:pPr>
    </w:p>
    <w:p w14:paraId="3D6AF32B" w14:textId="77777777" w:rsidR="003E182D" w:rsidRPr="0066059A" w:rsidRDefault="003E182D" w:rsidP="003E182D">
      <w:pPr>
        <w:spacing w:after="0"/>
        <w:rPr>
          <w:lang w:val="sv-SE"/>
        </w:rPr>
      </w:pPr>
      <w:r w:rsidRPr="0066059A">
        <w:rPr>
          <w:i/>
          <w:iCs/>
          <w:lang w:val="sv-SE"/>
        </w:rPr>
        <w:t>Den kortsiktiga rörliga</w:t>
      </w:r>
      <w:r>
        <w:rPr>
          <w:i/>
          <w:iCs/>
          <w:lang w:val="sv-SE"/>
        </w:rPr>
        <w:t xml:space="preserve"> kontanta</w:t>
      </w:r>
      <w:r w:rsidRPr="0066059A">
        <w:rPr>
          <w:i/>
          <w:iCs/>
          <w:lang w:val="sv-SE"/>
        </w:rPr>
        <w:t xml:space="preserve"> ersättningen</w:t>
      </w:r>
      <w:r w:rsidRPr="0066059A">
        <w:rPr>
          <w:lang w:val="sv-SE"/>
        </w:rPr>
        <w:t xml:space="preserve"> </w:t>
      </w:r>
      <w:r>
        <w:rPr>
          <w:lang w:val="sv-SE"/>
        </w:rPr>
        <w:t>ska</w:t>
      </w:r>
      <w:r w:rsidRPr="0066059A">
        <w:rPr>
          <w:lang w:val="sv-SE"/>
        </w:rPr>
        <w:t xml:space="preserve"> vara max 70 procent av den årliga fasta</w:t>
      </w:r>
      <w:r>
        <w:rPr>
          <w:lang w:val="sv-SE"/>
        </w:rPr>
        <w:t xml:space="preserve"> kontanta</w:t>
      </w:r>
      <w:r w:rsidRPr="0066059A">
        <w:rPr>
          <w:lang w:val="sv-SE"/>
        </w:rPr>
        <w:t xml:space="preserve"> lönen för </w:t>
      </w:r>
      <w:r>
        <w:rPr>
          <w:lang w:val="sv-SE"/>
        </w:rPr>
        <w:t xml:space="preserve">verkställande direktör och koncernchef </w:t>
      </w:r>
      <w:r w:rsidRPr="0066059A">
        <w:rPr>
          <w:lang w:val="sv-SE"/>
        </w:rPr>
        <w:t>och max 50 procent av den årliga fasta</w:t>
      </w:r>
      <w:r>
        <w:rPr>
          <w:lang w:val="sv-SE"/>
        </w:rPr>
        <w:t xml:space="preserve"> kontanta</w:t>
      </w:r>
      <w:r w:rsidRPr="0066059A">
        <w:rPr>
          <w:lang w:val="sv-SE"/>
        </w:rPr>
        <w:t xml:space="preserve"> lönen för övriga medlemmar i koncernledningen. </w:t>
      </w:r>
    </w:p>
    <w:p w14:paraId="4AFF7BD5" w14:textId="77777777" w:rsidR="003E182D" w:rsidRDefault="003E182D" w:rsidP="003E182D">
      <w:pPr>
        <w:spacing w:after="0"/>
        <w:rPr>
          <w:lang w:val="sv-SE"/>
        </w:rPr>
      </w:pPr>
    </w:p>
    <w:p w14:paraId="463E7198" w14:textId="77777777" w:rsidR="003E182D" w:rsidRPr="0066059A" w:rsidRDefault="003E182D" w:rsidP="003E182D">
      <w:pPr>
        <w:spacing w:after="0"/>
        <w:rPr>
          <w:lang w:val="sv-SE"/>
        </w:rPr>
      </w:pPr>
      <w:r w:rsidRPr="0066059A">
        <w:rPr>
          <w:lang w:val="sv-SE"/>
        </w:rPr>
        <w:t>Rörlig kontantersättning ska vara villkorad av att definierade och mätbara kriterier uppfylls. Dessa kriterier ska syfta till att främja bolagets affärsstrategi och prestation samt långsiktiga intressen, inklusive dess hållbarhet. I början av varje år ska ersättningsutskottet</w:t>
      </w:r>
      <w:r>
        <w:rPr>
          <w:lang w:val="sv-SE"/>
        </w:rPr>
        <w:t xml:space="preserve"> föreslå och styrelsen</w:t>
      </w:r>
      <w:r w:rsidRPr="0066059A">
        <w:rPr>
          <w:lang w:val="sv-SE"/>
        </w:rPr>
        <w:t xml:space="preserve"> fastställa de kriterier, inklusive nyckeltal (KPI:er) och målnivåer, som bedöms vara relevanta för den kommande mätperioden. </w:t>
      </w:r>
    </w:p>
    <w:p w14:paraId="6498BE8A" w14:textId="77777777" w:rsidR="003E182D" w:rsidRDefault="003E182D" w:rsidP="003E182D">
      <w:pPr>
        <w:spacing w:after="0"/>
        <w:rPr>
          <w:lang w:val="sv-SE"/>
        </w:rPr>
      </w:pPr>
    </w:p>
    <w:p w14:paraId="52D2AAAB" w14:textId="77777777" w:rsidR="003E182D" w:rsidRDefault="003E182D" w:rsidP="003E182D">
      <w:pPr>
        <w:spacing w:after="0"/>
        <w:rPr>
          <w:lang w:val="sv-SE"/>
        </w:rPr>
      </w:pPr>
      <w:r w:rsidRPr="0066059A">
        <w:rPr>
          <w:lang w:val="sv-SE"/>
        </w:rPr>
        <w:t xml:space="preserve">Kriterierna kan vara finansiella och icke-finansiella, och ska alltid vara affärsrelaterade. Minst 80 procent av den rörliga kontantersättningen ska kopplas till de finansiella kriterierna. </w:t>
      </w:r>
    </w:p>
    <w:p w14:paraId="76EA4998" w14:textId="77777777" w:rsidR="003E182D" w:rsidRDefault="003E182D" w:rsidP="003E182D">
      <w:pPr>
        <w:spacing w:after="0"/>
        <w:rPr>
          <w:lang w:val="sv-SE"/>
        </w:rPr>
      </w:pPr>
    </w:p>
    <w:p w14:paraId="15164681" w14:textId="77777777" w:rsidR="003E182D" w:rsidRPr="0066059A" w:rsidRDefault="003E182D" w:rsidP="003E182D">
      <w:pPr>
        <w:spacing w:after="0"/>
        <w:rPr>
          <w:lang w:val="sv-SE"/>
        </w:rPr>
      </w:pPr>
      <w:r w:rsidRPr="0066059A">
        <w:rPr>
          <w:lang w:val="sv-SE"/>
        </w:rPr>
        <w:t xml:space="preserve">De fastställda nyckeltalen ska presenteras på bolagets </w:t>
      </w:r>
      <w:r>
        <w:rPr>
          <w:lang w:val="sv-SE"/>
        </w:rPr>
        <w:t>webbplats</w:t>
      </w:r>
      <w:r w:rsidRPr="0066059A">
        <w:rPr>
          <w:lang w:val="sv-SE"/>
        </w:rPr>
        <w:t xml:space="preserve"> </w:t>
      </w:r>
      <w:r>
        <w:rPr>
          <w:lang w:val="sv-SE"/>
        </w:rPr>
        <w:t>www.a</w:t>
      </w:r>
      <w:r w:rsidRPr="0066059A">
        <w:rPr>
          <w:lang w:val="sv-SE"/>
        </w:rPr>
        <w:t xml:space="preserve">lleima.com. När mätperioden är slut ska det bedömas i vilken utsträckning de fastställda kriterierna har uppfyllts, vilket sedan redovisas i ersättningsrapporten året därpå. Såvitt avser de finansiella kriterierna ska bedömningen baseras på den senaste finansiella information som offentliggjorts av bolaget. </w:t>
      </w:r>
    </w:p>
    <w:p w14:paraId="129B8720" w14:textId="77777777" w:rsidR="003E182D" w:rsidRDefault="003E182D" w:rsidP="003E182D">
      <w:pPr>
        <w:pStyle w:val="Rubrik1"/>
        <w:spacing w:before="0"/>
        <w:rPr>
          <w:rFonts w:eastAsiaTheme="minorHAnsi" w:cstheme="minorBidi"/>
          <w:b/>
          <w:bCs w:val="0"/>
          <w:sz w:val="20"/>
          <w:szCs w:val="20"/>
          <w:lang w:val="sv-SE"/>
        </w:rPr>
      </w:pPr>
    </w:p>
    <w:p w14:paraId="739B9C4E" w14:textId="77777777" w:rsidR="003E182D" w:rsidRPr="003E182D" w:rsidRDefault="003E182D" w:rsidP="003E182D">
      <w:pPr>
        <w:pStyle w:val="Rubrik1"/>
        <w:spacing w:before="0"/>
        <w:rPr>
          <w:rFonts w:eastAsiaTheme="minorHAnsi" w:cstheme="minorBidi"/>
          <w:b/>
          <w:bCs w:val="0"/>
          <w:i/>
          <w:iCs/>
          <w:sz w:val="20"/>
          <w:szCs w:val="20"/>
          <w:lang w:val="sv-SE"/>
        </w:rPr>
      </w:pPr>
      <w:r w:rsidRPr="003E182D">
        <w:rPr>
          <w:rFonts w:eastAsiaTheme="minorHAnsi" w:cstheme="minorBidi"/>
          <w:b/>
          <w:bCs w:val="0"/>
          <w:i/>
          <w:iCs/>
          <w:sz w:val="20"/>
          <w:szCs w:val="20"/>
          <w:lang w:val="sv-SE"/>
        </w:rPr>
        <w:t xml:space="preserve">Särskilda arrangemang </w:t>
      </w:r>
    </w:p>
    <w:p w14:paraId="33C859B1" w14:textId="77777777" w:rsidR="003E182D" w:rsidRPr="0066059A" w:rsidRDefault="003E182D" w:rsidP="003E182D">
      <w:pPr>
        <w:spacing w:after="0"/>
        <w:rPr>
          <w:lang w:val="sv-SE"/>
        </w:rPr>
      </w:pPr>
      <w:r w:rsidRPr="0066059A">
        <w:rPr>
          <w:lang w:val="sv-SE"/>
        </w:rPr>
        <w:t xml:space="preserve">I specifika fall kan bolaget erbjuda ersättning med engångsbelopp, förutsatt att sådan ersättning endast lämnas på individnivå i syfte att rekrytera eller behålla ledande befattningshavare. </w:t>
      </w:r>
    </w:p>
    <w:p w14:paraId="2825B0CC" w14:textId="77777777" w:rsidR="003E182D" w:rsidRDefault="003E182D" w:rsidP="003E182D">
      <w:pPr>
        <w:spacing w:after="0"/>
        <w:rPr>
          <w:lang w:val="sv-SE"/>
        </w:rPr>
      </w:pPr>
    </w:p>
    <w:p w14:paraId="48FC3F40" w14:textId="77777777" w:rsidR="003E182D" w:rsidRPr="0066059A" w:rsidRDefault="003E182D" w:rsidP="003E182D">
      <w:pPr>
        <w:spacing w:after="0"/>
        <w:rPr>
          <w:lang w:val="sv-SE"/>
        </w:rPr>
      </w:pPr>
      <w:r w:rsidRPr="0066059A">
        <w:rPr>
          <w:lang w:val="sv-SE"/>
        </w:rPr>
        <w:lastRenderedPageBreak/>
        <w:t>Ersättningen får inte överstiga ett belopp motsvarande 100 procent av individens fasta årslön och maximala rörliga kontantersättning.</w:t>
      </w:r>
    </w:p>
    <w:p w14:paraId="10135C7C" w14:textId="77777777" w:rsidR="003E182D" w:rsidRDefault="003E182D" w:rsidP="003E182D">
      <w:pPr>
        <w:pStyle w:val="Rubrik1"/>
        <w:spacing w:before="0"/>
        <w:rPr>
          <w:rFonts w:eastAsiaTheme="minorHAnsi" w:cstheme="minorBidi"/>
          <w:b/>
          <w:bCs w:val="0"/>
          <w:sz w:val="20"/>
          <w:szCs w:val="20"/>
          <w:lang w:val="sv-SE"/>
        </w:rPr>
      </w:pPr>
    </w:p>
    <w:p w14:paraId="51CFB98B" w14:textId="77777777" w:rsidR="003E182D" w:rsidRPr="003E182D" w:rsidRDefault="003E182D" w:rsidP="003E182D">
      <w:pPr>
        <w:pStyle w:val="Rubrik1"/>
        <w:spacing w:before="0"/>
        <w:rPr>
          <w:rFonts w:eastAsiaTheme="minorHAnsi" w:cstheme="minorBidi"/>
          <w:b/>
          <w:bCs w:val="0"/>
          <w:i/>
          <w:iCs/>
          <w:sz w:val="20"/>
          <w:szCs w:val="20"/>
          <w:lang w:val="sv-SE"/>
        </w:rPr>
      </w:pPr>
      <w:r w:rsidRPr="003E182D">
        <w:rPr>
          <w:rFonts w:eastAsiaTheme="minorHAnsi" w:cstheme="minorBidi"/>
          <w:b/>
          <w:bCs w:val="0"/>
          <w:i/>
          <w:iCs/>
          <w:sz w:val="20"/>
          <w:szCs w:val="20"/>
          <w:lang w:val="sv-SE"/>
        </w:rPr>
        <w:t xml:space="preserve">Rätt att innehålla eller kräva tillbaka ersättning </w:t>
      </w:r>
    </w:p>
    <w:p w14:paraId="290DE1B0" w14:textId="77777777" w:rsidR="003E182D" w:rsidRPr="0066059A" w:rsidRDefault="003E182D" w:rsidP="003E182D">
      <w:pPr>
        <w:spacing w:after="0"/>
        <w:rPr>
          <w:lang w:val="sv-SE"/>
        </w:rPr>
      </w:pPr>
      <w:r w:rsidRPr="0066059A">
        <w:rPr>
          <w:lang w:val="sv-SE"/>
        </w:rPr>
        <w:t xml:space="preserve">Villkoren för rörlig ersättning ska utformas så att styrelsen (i) har rätt att begränsa eller underlåta utbetalning av rörlig ersättning om exceptionella ekonomiska förhållanden råder och om en sådan åtgärd bedöms som rimlig, och (ii) har rätt att hålla inne eller kräva tillbaka rörlig ersättning till en ledande befattningshavare baserats på resultat som i efterhand visat sig vara felaktiga på grund av oegentligheter (så kallade malus och clawback). </w:t>
      </w:r>
    </w:p>
    <w:p w14:paraId="1497EEC3" w14:textId="77777777" w:rsidR="003E182D" w:rsidRDefault="003E182D" w:rsidP="003E182D">
      <w:pPr>
        <w:pStyle w:val="Rubrik2"/>
        <w:spacing w:before="0"/>
        <w:rPr>
          <w:rFonts w:eastAsiaTheme="minorHAnsi" w:cstheme="minorBidi"/>
          <w:b/>
          <w:sz w:val="20"/>
          <w:lang w:val="sv-SE"/>
        </w:rPr>
      </w:pPr>
    </w:p>
    <w:p w14:paraId="23AF6FCE" w14:textId="77777777" w:rsidR="003E182D" w:rsidRPr="003E182D" w:rsidRDefault="003E182D" w:rsidP="003E182D">
      <w:pPr>
        <w:pStyle w:val="Rubrik2"/>
        <w:spacing w:before="0"/>
        <w:rPr>
          <w:i/>
          <w:iCs/>
          <w:lang w:val="sv-SE"/>
        </w:rPr>
      </w:pPr>
      <w:r w:rsidRPr="003E182D">
        <w:rPr>
          <w:rFonts w:eastAsiaTheme="minorHAnsi" w:cstheme="minorBidi"/>
          <w:b/>
          <w:i/>
          <w:iCs/>
          <w:sz w:val="20"/>
          <w:lang w:val="sv-SE"/>
        </w:rPr>
        <w:t xml:space="preserve">Pensionsförmåner </w:t>
      </w:r>
    </w:p>
    <w:p w14:paraId="1C60F7D2" w14:textId="77777777" w:rsidR="003E182D" w:rsidRPr="0066059A" w:rsidRDefault="003E182D" w:rsidP="003E182D">
      <w:pPr>
        <w:spacing w:after="0"/>
        <w:rPr>
          <w:lang w:val="sv-SE"/>
        </w:rPr>
      </w:pPr>
      <w:r w:rsidRPr="0066059A">
        <w:rPr>
          <w:lang w:val="sv-SE"/>
        </w:rPr>
        <w:t>Pensionen ska utgå i enlighet med nationell lagstiftning, gällande kollektivavtal och liknande.</w:t>
      </w:r>
    </w:p>
    <w:p w14:paraId="4F0FFFCA" w14:textId="77777777" w:rsidR="003E182D" w:rsidRDefault="003E182D" w:rsidP="003E182D">
      <w:pPr>
        <w:spacing w:after="0"/>
        <w:rPr>
          <w:lang w:val="sv-SE"/>
        </w:rPr>
      </w:pPr>
    </w:p>
    <w:p w14:paraId="33D4D3AE" w14:textId="77777777" w:rsidR="003E182D" w:rsidRPr="0066059A" w:rsidRDefault="003E182D" w:rsidP="003E182D">
      <w:pPr>
        <w:spacing w:after="0"/>
        <w:rPr>
          <w:lang w:val="sv-SE"/>
        </w:rPr>
      </w:pPr>
      <w:r>
        <w:rPr>
          <w:lang w:val="sv-SE"/>
        </w:rPr>
        <w:t>P</w:t>
      </w:r>
      <w:r w:rsidRPr="0066059A">
        <w:rPr>
          <w:lang w:val="sv-SE"/>
        </w:rPr>
        <w:t>ensionsförmåner</w:t>
      </w:r>
      <w:r>
        <w:rPr>
          <w:lang w:val="sv-SE"/>
        </w:rPr>
        <w:t xml:space="preserve"> för ledande befattningshavare bosatta i Sverige</w:t>
      </w:r>
      <w:r w:rsidRPr="0066059A">
        <w:rPr>
          <w:lang w:val="sv-SE"/>
        </w:rPr>
        <w:t xml:space="preserve"> tillhör ITP-planen (Industrins och handelns tilläggspension). Sålunda förekommer såväl premiebaserade som förmånsbaserade åtaganden utifrån individuella förutsättningar och regelverk.</w:t>
      </w:r>
      <w:r>
        <w:rPr>
          <w:lang w:val="sv-SE"/>
        </w:rPr>
        <w:t xml:space="preserve"> </w:t>
      </w:r>
      <w:r w:rsidRPr="0066059A">
        <w:rPr>
          <w:lang w:val="sv-SE"/>
        </w:rPr>
        <w:t xml:space="preserve">Rörlig kontant ersättning ska vara pensionsgrundande i den mån så följer av tvingande kollektivavtalsbestämmelser som är tillämpliga. </w:t>
      </w:r>
    </w:p>
    <w:p w14:paraId="06C99840" w14:textId="77777777" w:rsidR="003E182D" w:rsidRDefault="003E182D" w:rsidP="003E182D">
      <w:pPr>
        <w:spacing w:after="0"/>
        <w:rPr>
          <w:lang w:val="sv-SE"/>
        </w:rPr>
      </w:pPr>
    </w:p>
    <w:p w14:paraId="7EE28126" w14:textId="77777777" w:rsidR="003E182D" w:rsidRPr="0066059A" w:rsidRDefault="003E182D" w:rsidP="003E182D">
      <w:pPr>
        <w:spacing w:after="0"/>
        <w:rPr>
          <w:lang w:val="sv-SE"/>
        </w:rPr>
      </w:pPr>
      <w:r w:rsidRPr="0066059A">
        <w:rPr>
          <w:lang w:val="sv-SE"/>
        </w:rPr>
        <w:t xml:space="preserve">Utöver ITP </w:t>
      </w:r>
      <w:r>
        <w:rPr>
          <w:lang w:val="sv-SE"/>
        </w:rPr>
        <w:t>kan</w:t>
      </w:r>
      <w:r w:rsidRPr="0066059A">
        <w:rPr>
          <w:lang w:val="sv-SE"/>
        </w:rPr>
        <w:t xml:space="preserve"> Alleima </w:t>
      </w:r>
      <w:r>
        <w:rPr>
          <w:lang w:val="sv-SE"/>
        </w:rPr>
        <w:t xml:space="preserve">erbjuda </w:t>
      </w:r>
      <w:r w:rsidRPr="0066059A">
        <w:rPr>
          <w:lang w:val="sv-SE"/>
        </w:rPr>
        <w:t>kompletterande pensionsförmåner. Befattningshavaren erbjuds anslutning till sjukpension samt en premiebestämd pensionslösning hos av Alleima godkänd försäkringsgivare enligt Alleima</w:t>
      </w:r>
      <w:r>
        <w:rPr>
          <w:lang w:val="sv-SE"/>
        </w:rPr>
        <w:t>s</w:t>
      </w:r>
      <w:r w:rsidRPr="0066059A">
        <w:rPr>
          <w:lang w:val="sv-SE"/>
        </w:rPr>
        <w:t xml:space="preserve"> </w:t>
      </w:r>
      <w:r>
        <w:rPr>
          <w:lang w:val="sv-SE"/>
        </w:rPr>
        <w:t>i</w:t>
      </w:r>
      <w:r w:rsidRPr="0066059A">
        <w:rPr>
          <w:lang w:val="sv-SE"/>
        </w:rPr>
        <w:t>nköpspolicy</w:t>
      </w:r>
      <w:r>
        <w:rPr>
          <w:lang w:val="sv-SE"/>
        </w:rPr>
        <w:t xml:space="preserve"> (Alleima Procurement Procedure)</w:t>
      </w:r>
      <w:r w:rsidRPr="0066059A">
        <w:rPr>
          <w:lang w:val="sv-SE"/>
        </w:rPr>
        <w:t>.</w:t>
      </w:r>
    </w:p>
    <w:p w14:paraId="52818DF5" w14:textId="77777777" w:rsidR="003E182D" w:rsidRDefault="003E182D" w:rsidP="003E182D">
      <w:pPr>
        <w:spacing w:after="0"/>
        <w:rPr>
          <w:lang w:val="sv-SE"/>
        </w:rPr>
      </w:pPr>
    </w:p>
    <w:p w14:paraId="4F2FD349" w14:textId="77777777" w:rsidR="003E182D" w:rsidRPr="0066059A" w:rsidRDefault="003E182D" w:rsidP="003E182D">
      <w:pPr>
        <w:spacing w:after="0"/>
        <w:rPr>
          <w:lang w:val="sv-SE"/>
        </w:rPr>
      </w:pPr>
      <w:r w:rsidRPr="0066059A">
        <w:rPr>
          <w:lang w:val="sv-SE"/>
        </w:rPr>
        <w:t>För ledande befattningshavare b</w:t>
      </w:r>
      <w:r>
        <w:rPr>
          <w:lang w:val="sv-SE"/>
        </w:rPr>
        <w:t>osatta</w:t>
      </w:r>
      <w:r w:rsidRPr="0066059A">
        <w:rPr>
          <w:lang w:val="sv-SE"/>
        </w:rPr>
        <w:t xml:space="preserve"> utanför Sverige kan avvikelser göras för pensionsförmåner, om det krävs enligt lokal lagstiftning eller etablerad marknadspraxis</w:t>
      </w:r>
      <w:r>
        <w:rPr>
          <w:lang w:val="sv-SE"/>
        </w:rPr>
        <w:t>.</w:t>
      </w:r>
    </w:p>
    <w:p w14:paraId="78C964D8" w14:textId="77777777" w:rsidR="003E182D" w:rsidRDefault="003E182D" w:rsidP="003E182D">
      <w:pPr>
        <w:spacing w:after="0"/>
        <w:rPr>
          <w:lang w:val="sv-SE"/>
        </w:rPr>
      </w:pPr>
    </w:p>
    <w:p w14:paraId="612E9DB0" w14:textId="77777777" w:rsidR="003E182D" w:rsidRPr="0066059A" w:rsidRDefault="003E182D" w:rsidP="003E182D">
      <w:pPr>
        <w:spacing w:after="0"/>
        <w:rPr>
          <w:lang w:val="sv-SE"/>
        </w:rPr>
      </w:pPr>
      <w:r>
        <w:rPr>
          <w:lang w:val="sv-SE"/>
        </w:rPr>
        <w:t>De totala p</w:t>
      </w:r>
      <w:r w:rsidRPr="0066059A">
        <w:rPr>
          <w:lang w:val="sv-SE"/>
        </w:rPr>
        <w:t>ensionsavgifterna ska inte uppgå till mer än 37,5 procent av den fasta årliga lönen.</w:t>
      </w:r>
    </w:p>
    <w:p w14:paraId="54646671" w14:textId="77777777" w:rsidR="003E182D" w:rsidRDefault="003E182D" w:rsidP="003E182D">
      <w:pPr>
        <w:pStyle w:val="Rubrik2"/>
        <w:spacing w:before="0"/>
        <w:rPr>
          <w:rFonts w:eastAsiaTheme="minorHAnsi" w:cstheme="minorBidi"/>
          <w:b/>
          <w:sz w:val="20"/>
          <w:lang w:val="sv-SE"/>
        </w:rPr>
      </w:pPr>
    </w:p>
    <w:p w14:paraId="2ABAE068" w14:textId="77777777" w:rsidR="003E182D" w:rsidRPr="001F7274" w:rsidRDefault="003E182D" w:rsidP="003E182D">
      <w:pPr>
        <w:pStyle w:val="Rubrik2"/>
        <w:spacing w:before="0"/>
        <w:rPr>
          <w:rFonts w:eastAsiaTheme="minorHAnsi" w:cstheme="minorBidi"/>
          <w:b/>
          <w:i/>
          <w:iCs/>
          <w:sz w:val="20"/>
          <w:lang w:val="sv-SE"/>
        </w:rPr>
      </w:pPr>
      <w:r w:rsidRPr="001F7274">
        <w:rPr>
          <w:rFonts w:eastAsiaTheme="minorHAnsi" w:cstheme="minorBidi"/>
          <w:b/>
          <w:i/>
          <w:iCs/>
          <w:sz w:val="20"/>
          <w:lang w:val="sv-SE"/>
        </w:rPr>
        <w:t xml:space="preserve">Andra förmåner </w:t>
      </w:r>
    </w:p>
    <w:p w14:paraId="5E3FCA13" w14:textId="77777777" w:rsidR="003E182D" w:rsidRDefault="003E182D" w:rsidP="003E182D">
      <w:pPr>
        <w:spacing w:after="0"/>
        <w:rPr>
          <w:lang w:val="sv-SE"/>
        </w:rPr>
      </w:pPr>
      <w:r w:rsidRPr="0066059A">
        <w:rPr>
          <w:lang w:val="sv-SE"/>
        </w:rPr>
        <w:t xml:space="preserve">Andra förmåner får innefatta bland annat livförsäkring, sjukförsäkring och bilförmån. </w:t>
      </w:r>
    </w:p>
    <w:p w14:paraId="50382201" w14:textId="77777777" w:rsidR="003E182D" w:rsidRPr="0066059A" w:rsidRDefault="003E182D" w:rsidP="003E182D">
      <w:pPr>
        <w:spacing w:after="0"/>
        <w:rPr>
          <w:lang w:val="sv-SE"/>
        </w:rPr>
      </w:pPr>
      <w:r w:rsidRPr="0066059A">
        <w:rPr>
          <w:lang w:val="sv-SE"/>
        </w:rPr>
        <w:t xml:space="preserve">Sådana förmåner får uppgå till högst 5 procent av den fasta årslönen. </w:t>
      </w:r>
    </w:p>
    <w:p w14:paraId="147D57CF" w14:textId="77777777" w:rsidR="003E182D" w:rsidRDefault="003E182D" w:rsidP="003E182D">
      <w:pPr>
        <w:spacing w:after="0"/>
        <w:rPr>
          <w:lang w:val="sv-SE"/>
        </w:rPr>
      </w:pPr>
    </w:p>
    <w:p w14:paraId="279E52B4" w14:textId="77777777" w:rsidR="003E182D" w:rsidRPr="0066059A" w:rsidRDefault="003E182D" w:rsidP="003E182D">
      <w:pPr>
        <w:spacing w:after="0"/>
        <w:rPr>
          <w:lang w:val="sv-SE"/>
        </w:rPr>
      </w:pPr>
      <w:r w:rsidRPr="0066059A">
        <w:rPr>
          <w:lang w:val="sv-SE"/>
        </w:rPr>
        <w:t>För ledande befattningshavare med behov av dubbelt boende kan betalt boende med mera tillkomma i linje med Alleimas regelverk och sådan förmån får uppgå till högst 20 procent av den fasta årslönen.</w:t>
      </w:r>
    </w:p>
    <w:p w14:paraId="7FD78732" w14:textId="77777777" w:rsidR="003E182D" w:rsidRDefault="003E182D" w:rsidP="003E182D">
      <w:pPr>
        <w:pStyle w:val="Rubrik2"/>
        <w:spacing w:before="0"/>
        <w:rPr>
          <w:rFonts w:eastAsiaTheme="minorHAnsi" w:cstheme="minorBidi"/>
          <w:b/>
          <w:sz w:val="20"/>
          <w:lang w:val="sv-SE"/>
        </w:rPr>
      </w:pPr>
    </w:p>
    <w:p w14:paraId="0A6A9821" w14:textId="77777777" w:rsidR="003E182D" w:rsidRPr="001F7274" w:rsidRDefault="003E182D" w:rsidP="003E182D">
      <w:pPr>
        <w:pStyle w:val="Rubrik2"/>
        <w:spacing w:before="0"/>
        <w:rPr>
          <w:rFonts w:eastAsiaTheme="minorHAnsi" w:cstheme="minorBidi"/>
          <w:b/>
          <w:i/>
          <w:iCs/>
          <w:sz w:val="20"/>
          <w:lang w:val="sv-SE"/>
        </w:rPr>
      </w:pPr>
      <w:r w:rsidRPr="001F7274">
        <w:rPr>
          <w:rFonts w:eastAsiaTheme="minorHAnsi" w:cstheme="minorBidi"/>
          <w:b/>
          <w:i/>
          <w:iCs/>
          <w:sz w:val="20"/>
          <w:lang w:val="sv-SE"/>
        </w:rPr>
        <w:t xml:space="preserve">Uppsägning av anställning </w:t>
      </w:r>
    </w:p>
    <w:p w14:paraId="365AF358" w14:textId="77777777" w:rsidR="003E182D" w:rsidRPr="0066059A" w:rsidRDefault="003E182D" w:rsidP="003E182D">
      <w:pPr>
        <w:spacing w:after="0"/>
        <w:rPr>
          <w:lang w:val="sv-SE"/>
        </w:rPr>
      </w:pPr>
      <w:r w:rsidRPr="0066059A">
        <w:rPr>
          <w:lang w:val="sv-SE"/>
        </w:rPr>
        <w:t xml:space="preserve">Avgångsvederlag får utgå vid uppsägning från Alleimas sida. Verkställande direktören </w:t>
      </w:r>
      <w:r>
        <w:rPr>
          <w:lang w:val="sv-SE"/>
        </w:rPr>
        <w:t>och koncernchefen samt</w:t>
      </w:r>
      <w:r w:rsidRPr="0066059A">
        <w:rPr>
          <w:lang w:val="sv-SE"/>
        </w:rPr>
        <w:t xml:space="preserve"> övriga ledande befattningshavare får ha en uppsägningstid om högst 12 månader, i kombination med avgångsvederlag motsvarande 6</w:t>
      </w:r>
      <w:bookmarkStart w:id="1" w:name="_Hlk130136115"/>
      <w:r w:rsidRPr="0066059A">
        <w:rPr>
          <w:lang w:val="sv-SE"/>
        </w:rPr>
        <w:t>–</w:t>
      </w:r>
      <w:bookmarkEnd w:id="1"/>
      <w:r w:rsidRPr="0066059A">
        <w:rPr>
          <w:lang w:val="sv-SE"/>
        </w:rPr>
        <w:t xml:space="preserve">12 månaders fast lön. </w:t>
      </w:r>
    </w:p>
    <w:p w14:paraId="5A364A23" w14:textId="77777777" w:rsidR="003E182D" w:rsidRDefault="003E182D" w:rsidP="003E182D">
      <w:pPr>
        <w:spacing w:after="0"/>
        <w:rPr>
          <w:lang w:val="sv-SE"/>
        </w:rPr>
      </w:pPr>
    </w:p>
    <w:p w14:paraId="6FC71261" w14:textId="77777777" w:rsidR="003E182D" w:rsidRPr="0066059A" w:rsidRDefault="003E182D" w:rsidP="003E182D">
      <w:pPr>
        <w:spacing w:after="0"/>
        <w:rPr>
          <w:lang w:val="sv-SE"/>
        </w:rPr>
      </w:pPr>
      <w:r w:rsidRPr="0066059A">
        <w:rPr>
          <w:lang w:val="sv-SE"/>
        </w:rPr>
        <w:lastRenderedPageBreak/>
        <w:t xml:space="preserve">Vid uppsägningen från den ledande befattningshavarens sida får uppsägningstiden inte överstiga sex månader och inget avgångsvederlag ska utgå. </w:t>
      </w:r>
    </w:p>
    <w:p w14:paraId="43190222" w14:textId="77777777" w:rsidR="003E182D" w:rsidRDefault="003E182D" w:rsidP="003E182D">
      <w:pPr>
        <w:spacing w:after="0"/>
        <w:rPr>
          <w:lang w:val="sv-SE"/>
        </w:rPr>
      </w:pPr>
    </w:p>
    <w:p w14:paraId="3173A599" w14:textId="77777777" w:rsidR="003E182D" w:rsidRPr="0066059A" w:rsidRDefault="003E182D" w:rsidP="003E182D">
      <w:pPr>
        <w:spacing w:after="0"/>
        <w:rPr>
          <w:lang w:val="sv-SE"/>
        </w:rPr>
      </w:pPr>
      <w:r w:rsidRPr="0066059A">
        <w:rPr>
          <w:lang w:val="sv-SE"/>
        </w:rPr>
        <w:t xml:space="preserve">I det fall en ledande befattningshavare inte har rätt till avgångsvederlag, men omfattas av ett åtagande om konkurrensbegränsning, kan den ledande befattningshavaren i stället kompenseras för ett sådant åtagande. Ersättning för ett åtagande om konkurrensbegränsning ska inte överstiga 60 procent av den fasta lönen vid tidpunkten för uppsägningen av anställningen och ska inte betalas ut under en längre period än 18 månader. Fast lön under uppsägningstiden tillsammans med eventuell ersättning för åtagande om konkurrensbegränsning ska inte överstiga ett belopp motsvarande den ledande befattningshavarens fasta lön under 24 månader. </w:t>
      </w:r>
    </w:p>
    <w:p w14:paraId="3CA4B0DB" w14:textId="77777777" w:rsidR="003E182D" w:rsidRDefault="003E182D" w:rsidP="003E182D">
      <w:pPr>
        <w:pStyle w:val="Rubrik2"/>
        <w:spacing w:before="0"/>
        <w:rPr>
          <w:rFonts w:eastAsiaTheme="minorHAnsi" w:cstheme="minorBidi"/>
          <w:b/>
          <w:sz w:val="20"/>
          <w:lang w:val="sv-SE"/>
        </w:rPr>
      </w:pPr>
    </w:p>
    <w:p w14:paraId="152185F9" w14:textId="77777777" w:rsidR="003E182D" w:rsidRPr="001F7274" w:rsidRDefault="003E182D" w:rsidP="003E182D">
      <w:pPr>
        <w:pStyle w:val="Rubrik2"/>
        <w:spacing w:before="0"/>
        <w:rPr>
          <w:rFonts w:eastAsiaTheme="minorHAnsi" w:cstheme="minorBidi"/>
          <w:b/>
          <w:i/>
          <w:iCs/>
          <w:sz w:val="20"/>
          <w:lang w:val="sv-SE"/>
        </w:rPr>
      </w:pPr>
      <w:r w:rsidRPr="001F7274">
        <w:rPr>
          <w:rFonts w:eastAsiaTheme="minorHAnsi" w:cstheme="minorBidi"/>
          <w:b/>
          <w:i/>
          <w:iCs/>
          <w:sz w:val="20"/>
          <w:lang w:val="sv-SE"/>
        </w:rPr>
        <w:t xml:space="preserve">Beaktande av ersättning till bolagets anställda </w:t>
      </w:r>
    </w:p>
    <w:p w14:paraId="421D4EB7" w14:textId="77777777" w:rsidR="003E182D" w:rsidRPr="0066059A" w:rsidRDefault="003E182D" w:rsidP="003E182D">
      <w:pPr>
        <w:spacing w:after="0"/>
        <w:rPr>
          <w:lang w:val="sv-SE"/>
        </w:rPr>
      </w:pPr>
      <w:r w:rsidRPr="0066059A">
        <w:rPr>
          <w:lang w:val="sv-SE"/>
        </w:rPr>
        <w:t>Vid beredningen av förslaget till riktlinjer</w:t>
      </w:r>
      <w:r>
        <w:rPr>
          <w:lang w:val="sv-SE"/>
        </w:rPr>
        <w:t>na</w:t>
      </w:r>
      <w:r w:rsidRPr="0066059A">
        <w:rPr>
          <w:lang w:val="sv-SE"/>
        </w:rPr>
        <w:t xml:space="preserve"> har som riktvärde använts de anställningsvillkor som tillämpas inom bolaget som helhet, med beaktande av principen att ersättningspaketen för alla Alleimas anställda ska baseras på positionens komplexitet, prestation och marknadspraxis. I allmänhet erbjuds inom Alleima samma kombination av ersättningskomponenter såsom fast lön, rörlig ersättning, pension och andra förmåner.</w:t>
      </w:r>
    </w:p>
    <w:p w14:paraId="7961913A" w14:textId="77777777" w:rsidR="003E182D" w:rsidRDefault="003E182D" w:rsidP="003E182D">
      <w:pPr>
        <w:pStyle w:val="Rubrik2"/>
        <w:spacing w:before="0"/>
        <w:rPr>
          <w:rFonts w:eastAsiaTheme="minorHAnsi" w:cstheme="minorBidi"/>
          <w:b/>
          <w:sz w:val="20"/>
          <w:lang w:val="sv-SE"/>
        </w:rPr>
      </w:pPr>
    </w:p>
    <w:p w14:paraId="2F0D5A9A" w14:textId="77777777" w:rsidR="003E182D" w:rsidRPr="001F7274" w:rsidRDefault="003E182D" w:rsidP="003E182D">
      <w:pPr>
        <w:pStyle w:val="Rubrik2"/>
        <w:spacing w:before="0"/>
        <w:rPr>
          <w:rFonts w:eastAsiaTheme="minorHAnsi" w:cstheme="minorBidi"/>
          <w:b/>
          <w:i/>
          <w:iCs/>
          <w:sz w:val="20"/>
          <w:lang w:val="sv-SE"/>
        </w:rPr>
      </w:pPr>
      <w:r w:rsidRPr="001F7274">
        <w:rPr>
          <w:rFonts w:eastAsiaTheme="minorHAnsi" w:cstheme="minorBidi"/>
          <w:b/>
          <w:i/>
          <w:iCs/>
          <w:sz w:val="20"/>
          <w:lang w:val="sv-SE"/>
        </w:rPr>
        <w:t xml:space="preserve">Beslutsprocessen för att fastställa, se över och genomföra riktlinjerna </w:t>
      </w:r>
    </w:p>
    <w:p w14:paraId="2E599B97" w14:textId="77777777" w:rsidR="003E182D" w:rsidRPr="0066059A" w:rsidRDefault="003E182D" w:rsidP="003E182D">
      <w:pPr>
        <w:spacing w:after="0"/>
        <w:rPr>
          <w:lang w:val="sv-SE"/>
        </w:rPr>
      </w:pPr>
      <w:r w:rsidRPr="0066059A">
        <w:rPr>
          <w:lang w:val="sv-SE"/>
        </w:rPr>
        <w:t xml:space="preserve">Styrelsen har inrättat ett ersättningsutskott. I utskottets uppgifter ingår att bereda styrelsens beslut om förslag till riktlinjer för ersättning till ledande befattningshavare. </w:t>
      </w:r>
    </w:p>
    <w:p w14:paraId="3EB2BAEF" w14:textId="77777777" w:rsidR="003E182D" w:rsidRDefault="003E182D" w:rsidP="003E182D">
      <w:pPr>
        <w:spacing w:after="0"/>
        <w:rPr>
          <w:lang w:val="sv-SE"/>
        </w:rPr>
      </w:pPr>
    </w:p>
    <w:p w14:paraId="69BA3CD0" w14:textId="77777777" w:rsidR="003E182D" w:rsidRPr="0066059A" w:rsidRDefault="003E182D" w:rsidP="003E182D">
      <w:pPr>
        <w:spacing w:after="0"/>
        <w:rPr>
          <w:lang w:val="sv-SE"/>
        </w:rPr>
      </w:pPr>
      <w:r w:rsidRPr="0066059A">
        <w:rPr>
          <w:lang w:val="sv-SE"/>
        </w:rPr>
        <w:t xml:space="preserve">Ersättningsutskottet ska årligen göra en översyn av riktlinjerna. Styrelsen ska utarbeta ett förslag till nya riktlinjer åtminstone vart fjärde år och lägga fram förslaget för beslut </w:t>
      </w:r>
      <w:r>
        <w:rPr>
          <w:lang w:val="sv-SE"/>
        </w:rPr>
        <w:t>av</w:t>
      </w:r>
      <w:r w:rsidRPr="0066059A">
        <w:rPr>
          <w:lang w:val="sv-SE"/>
        </w:rPr>
        <w:t xml:space="preserve"> bolagsstämman. Riktlinjerna ska gälla till dess att nya riktlinjer antagits av bolagsstämman. </w:t>
      </w:r>
    </w:p>
    <w:p w14:paraId="28BBD72C" w14:textId="77777777" w:rsidR="003E182D" w:rsidRDefault="003E182D" w:rsidP="003E182D">
      <w:pPr>
        <w:spacing w:after="0"/>
        <w:rPr>
          <w:lang w:val="sv-SE"/>
        </w:rPr>
      </w:pPr>
    </w:p>
    <w:p w14:paraId="493A8422" w14:textId="77777777" w:rsidR="003E182D" w:rsidRPr="0066059A" w:rsidRDefault="003E182D" w:rsidP="003E182D">
      <w:pPr>
        <w:spacing w:after="0"/>
        <w:rPr>
          <w:lang w:val="sv-SE"/>
        </w:rPr>
      </w:pPr>
      <w:r w:rsidRPr="0066059A">
        <w:rPr>
          <w:lang w:val="sv-SE"/>
        </w:rPr>
        <w:t xml:space="preserve">Ersättningsutskottet ska även följa upp och utvärdera program för rörlig ersättning till bolagsledningen, tillämpningen av riktlinjerna för ersättning till ledande befattningshavare samt gällande ersättningsstrukturer och ersättningsnivåer i bolaget. </w:t>
      </w:r>
    </w:p>
    <w:p w14:paraId="64EBDB53" w14:textId="77777777" w:rsidR="003E182D" w:rsidRDefault="003E182D" w:rsidP="003E182D">
      <w:pPr>
        <w:spacing w:after="0"/>
        <w:rPr>
          <w:lang w:val="sv-SE"/>
        </w:rPr>
      </w:pPr>
    </w:p>
    <w:p w14:paraId="4749EA3A" w14:textId="77777777" w:rsidR="003E182D" w:rsidRPr="0066059A" w:rsidRDefault="003E182D" w:rsidP="003E182D">
      <w:pPr>
        <w:spacing w:after="0"/>
        <w:rPr>
          <w:lang w:val="sv-SE"/>
        </w:rPr>
      </w:pPr>
      <w:r w:rsidRPr="0066059A">
        <w:rPr>
          <w:lang w:val="sv-SE"/>
        </w:rPr>
        <w:t xml:space="preserve">Ersättningsutskottets ledamöter är oberoende i förhållande till bolaget och bolagsledningen. Verkställande direktören </w:t>
      </w:r>
      <w:r>
        <w:rPr>
          <w:lang w:val="sv-SE"/>
        </w:rPr>
        <w:t>och koncernchefen samt</w:t>
      </w:r>
      <w:r w:rsidRPr="0066059A">
        <w:rPr>
          <w:lang w:val="sv-SE"/>
        </w:rPr>
        <w:t xml:space="preserve"> övriga ledande befattningshavare deltar inte i styrelsens behandling av och beslut om ersättningsrelaterade frågor i den mån de berörs av sådana frågor. </w:t>
      </w:r>
    </w:p>
    <w:p w14:paraId="79AB7C32" w14:textId="77777777" w:rsidR="003E182D" w:rsidRDefault="003E182D" w:rsidP="003E182D">
      <w:pPr>
        <w:spacing w:after="0"/>
        <w:rPr>
          <w:lang w:val="sv-SE"/>
        </w:rPr>
      </w:pPr>
    </w:p>
    <w:p w14:paraId="42C89528" w14:textId="77777777" w:rsidR="003E182D" w:rsidRPr="0066059A" w:rsidRDefault="003E182D" w:rsidP="003E182D">
      <w:pPr>
        <w:spacing w:after="0"/>
        <w:rPr>
          <w:lang w:val="sv-SE"/>
        </w:rPr>
      </w:pPr>
      <w:r w:rsidRPr="0066059A">
        <w:rPr>
          <w:lang w:val="sv-SE"/>
        </w:rPr>
        <w:t xml:space="preserve">Beslut om ersättning till verkställande direktören </w:t>
      </w:r>
      <w:r>
        <w:rPr>
          <w:lang w:val="sv-SE"/>
        </w:rPr>
        <w:t xml:space="preserve">och koncernchefen </w:t>
      </w:r>
      <w:r w:rsidRPr="0066059A">
        <w:rPr>
          <w:lang w:val="sv-SE"/>
        </w:rPr>
        <w:t xml:space="preserve">fattas av styrelsen, baserat på förslag från ersättningsutskottet, och beslut om ersättning till övriga ledande befattningshavare fattas av ersättningsutskottet. </w:t>
      </w:r>
    </w:p>
    <w:p w14:paraId="240EF746" w14:textId="77777777" w:rsidR="003E182D" w:rsidRDefault="003E182D" w:rsidP="003E182D">
      <w:pPr>
        <w:pStyle w:val="Rubrik2"/>
        <w:spacing w:before="0"/>
        <w:rPr>
          <w:rFonts w:eastAsiaTheme="minorHAnsi" w:cstheme="minorBidi"/>
          <w:b/>
          <w:sz w:val="20"/>
          <w:lang w:val="sv-SE"/>
        </w:rPr>
      </w:pPr>
    </w:p>
    <w:p w14:paraId="6D3106CD" w14:textId="77777777" w:rsidR="003E182D" w:rsidRPr="001F7274" w:rsidRDefault="003E182D" w:rsidP="003E182D">
      <w:pPr>
        <w:pStyle w:val="Rubrik2"/>
        <w:spacing w:before="0"/>
        <w:rPr>
          <w:rFonts w:eastAsiaTheme="minorHAnsi" w:cstheme="minorBidi"/>
          <w:b/>
          <w:i/>
          <w:iCs/>
          <w:sz w:val="20"/>
          <w:lang w:val="sv-SE"/>
        </w:rPr>
      </w:pPr>
      <w:r w:rsidRPr="001F7274">
        <w:rPr>
          <w:rFonts w:eastAsiaTheme="minorHAnsi" w:cstheme="minorBidi"/>
          <w:b/>
          <w:i/>
          <w:iCs/>
          <w:sz w:val="20"/>
          <w:lang w:val="sv-SE"/>
        </w:rPr>
        <w:t>Anpassningar till lokala regler</w:t>
      </w:r>
    </w:p>
    <w:p w14:paraId="0CDEE687" w14:textId="77777777" w:rsidR="003E182D" w:rsidRPr="0066059A" w:rsidRDefault="003E182D" w:rsidP="003E182D">
      <w:pPr>
        <w:spacing w:after="0"/>
        <w:rPr>
          <w:lang w:val="sv-SE"/>
        </w:rPr>
      </w:pPr>
      <w:r w:rsidRPr="0066059A">
        <w:rPr>
          <w:lang w:val="sv-SE"/>
        </w:rPr>
        <w:t>Beträffande anställningsförhållanden som lyder under andra regler än svenska får nödvändiga anpassningar ske för att följa tvingande sådana regler eller fastlagd lokal praxis, varvid dessa riktlinjers övergripande ändamål så långt möjligt ska tillgodoses.</w:t>
      </w:r>
    </w:p>
    <w:p w14:paraId="5E3E8CDA" w14:textId="77777777" w:rsidR="003E182D" w:rsidRDefault="003E182D" w:rsidP="003E182D">
      <w:pPr>
        <w:pStyle w:val="Rubrik2"/>
        <w:spacing w:before="0"/>
        <w:rPr>
          <w:rFonts w:eastAsiaTheme="minorHAnsi" w:cstheme="minorBidi"/>
          <w:b/>
          <w:sz w:val="20"/>
          <w:lang w:val="sv-SE"/>
        </w:rPr>
      </w:pPr>
    </w:p>
    <w:p w14:paraId="20AE6FCC" w14:textId="77777777" w:rsidR="003E182D" w:rsidRPr="001F7274" w:rsidRDefault="003E182D" w:rsidP="003E182D">
      <w:pPr>
        <w:pStyle w:val="Rubrik2"/>
        <w:spacing w:before="0"/>
        <w:rPr>
          <w:rFonts w:eastAsiaTheme="minorHAnsi" w:cstheme="minorBidi"/>
          <w:b/>
          <w:i/>
          <w:iCs/>
          <w:sz w:val="20"/>
          <w:lang w:val="sv-SE"/>
        </w:rPr>
      </w:pPr>
      <w:r w:rsidRPr="001F7274">
        <w:rPr>
          <w:rFonts w:eastAsiaTheme="minorHAnsi" w:cstheme="minorBidi"/>
          <w:b/>
          <w:i/>
          <w:iCs/>
          <w:sz w:val="20"/>
          <w:lang w:val="sv-SE"/>
        </w:rPr>
        <w:t xml:space="preserve">Frångående av riktlinjerna </w:t>
      </w:r>
    </w:p>
    <w:p w14:paraId="5F03AE76" w14:textId="77777777" w:rsidR="003E182D" w:rsidRPr="00513933" w:rsidRDefault="003E182D" w:rsidP="003E182D">
      <w:pPr>
        <w:spacing w:after="0"/>
        <w:rPr>
          <w:lang w:val="sv-SE"/>
        </w:rPr>
      </w:pPr>
      <w:r w:rsidRPr="0066059A">
        <w:rPr>
          <w:lang w:val="sv-SE"/>
        </w:rPr>
        <w:t xml:space="preserve">Styrelsen får besluta att tillfälligt frångå riktlinjerna helt eller delvis, om det i ett enskilt fall finns särskilda skäl för det och ett avsteg är nödvändigt för att tillgodose bolagets långsiktiga intressen, inklusive dess hållbarhet, eller för att säkerställa bolagets ekonomiska bärkraft. </w:t>
      </w:r>
    </w:p>
    <w:p w14:paraId="2B48DE67" w14:textId="77777777" w:rsidR="003E182D" w:rsidRPr="00807C72" w:rsidRDefault="003E182D" w:rsidP="003E182D">
      <w:pPr>
        <w:pStyle w:val="Rubrik1"/>
        <w:spacing w:before="0"/>
        <w:rPr>
          <w:sz w:val="20"/>
          <w:szCs w:val="20"/>
          <w:lang w:val="sv-SE"/>
        </w:rPr>
      </w:pPr>
    </w:p>
    <w:p w14:paraId="65B78E1C" w14:textId="7EF88587" w:rsidR="006C49E9" w:rsidRPr="0066059A" w:rsidRDefault="006C49E9" w:rsidP="006C49E9">
      <w:pPr>
        <w:rPr>
          <w:lang w:val="sv-SE"/>
        </w:rPr>
      </w:pPr>
      <w:r w:rsidRPr="0066059A">
        <w:rPr>
          <w:lang w:val="sv-SE"/>
        </w:rPr>
        <w:t>________________________________________________</w:t>
      </w:r>
    </w:p>
    <w:p w14:paraId="6709A332" w14:textId="6567B0AD" w:rsidR="006C49E9" w:rsidRPr="00F807D5" w:rsidRDefault="006C49E9" w:rsidP="00F807D5">
      <w:pPr>
        <w:rPr>
          <w:lang w:val="sv-SE"/>
        </w:rPr>
      </w:pPr>
      <w:r w:rsidRPr="0066059A">
        <w:rPr>
          <w:lang w:val="sv-SE"/>
        </w:rPr>
        <w:t>För information om gällande ersättningar till ledande befattningshavare, inklusive pågående långsiktiga incitamentsprogram, hänvisas till not 3 i bolagets årsredovisning för 2022 och bolagets webbplats.</w:t>
      </w:r>
    </w:p>
    <w:p w14:paraId="77C6960B" w14:textId="77777777" w:rsidR="006C49E9" w:rsidRPr="00C56CF0" w:rsidRDefault="006C49E9" w:rsidP="006C49E9">
      <w:pPr>
        <w:spacing w:after="0"/>
        <w:rPr>
          <w:b/>
          <w:bCs/>
          <w:lang w:val="sv-SE"/>
        </w:rPr>
      </w:pPr>
      <w:r w:rsidRPr="00C56CF0">
        <w:rPr>
          <w:b/>
          <w:bCs/>
          <w:lang w:val="sv-SE"/>
        </w:rPr>
        <w:t xml:space="preserve">Punkt 19 – Beslut om långsiktigt incitamentsprogram (LTI 2023) </w:t>
      </w:r>
    </w:p>
    <w:p w14:paraId="18771EE2" w14:textId="77777777" w:rsidR="006C49E9" w:rsidRDefault="006C49E9" w:rsidP="006C49E9">
      <w:pPr>
        <w:pStyle w:val="Rubrik2"/>
        <w:rPr>
          <w:lang w:val="sv-SE"/>
        </w:rPr>
      </w:pPr>
    </w:p>
    <w:p w14:paraId="731B481F"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 xml:space="preserve">Bakgrund </w:t>
      </w:r>
    </w:p>
    <w:p w14:paraId="78AAD39B" w14:textId="77777777" w:rsidR="00700599" w:rsidRPr="0066059A" w:rsidRDefault="00700599" w:rsidP="00700599">
      <w:pPr>
        <w:spacing w:after="0"/>
        <w:rPr>
          <w:lang w:val="sv-SE"/>
        </w:rPr>
      </w:pPr>
      <w:r w:rsidRPr="0066059A">
        <w:rPr>
          <w:lang w:val="sv-SE"/>
        </w:rPr>
        <w:t xml:space="preserve">Styrelsen anser att långsiktiga incitamentsprogram är av stor vikt för att sammanlänka deltagarnas och aktieägarnas intressen, </w:t>
      </w:r>
      <w:r>
        <w:rPr>
          <w:lang w:val="sv-SE"/>
        </w:rPr>
        <w:t xml:space="preserve">för att </w:t>
      </w:r>
      <w:r w:rsidRPr="0066059A">
        <w:rPr>
          <w:lang w:val="sv-SE"/>
        </w:rPr>
        <w:t>stärka Alleima</w:t>
      </w:r>
      <w:r>
        <w:rPr>
          <w:lang w:val="sv-SE"/>
        </w:rPr>
        <w:t>-</w:t>
      </w:r>
      <w:r w:rsidRPr="0066059A">
        <w:rPr>
          <w:lang w:val="sv-SE"/>
        </w:rPr>
        <w:t xml:space="preserve">koncernens möjlighet att attrahera, behålla och motivera kompetent personal samt </w:t>
      </w:r>
      <w:r>
        <w:rPr>
          <w:lang w:val="sv-SE"/>
        </w:rPr>
        <w:t xml:space="preserve">för att </w:t>
      </w:r>
      <w:r w:rsidRPr="0066059A">
        <w:rPr>
          <w:lang w:val="sv-SE"/>
        </w:rPr>
        <w:t xml:space="preserve">stärka Alleimas fokus och inriktning för att uppfylla de långsiktiga affärsmålen. Styrelsen föreslår därför att årsstämman beslutar om ett långsiktigt incitamentsprogram för ledande befattningshavare och nyckelpersoner för 2023 ("LTI 2023") på nedanstående villkor. </w:t>
      </w:r>
    </w:p>
    <w:p w14:paraId="4C84D55F" w14:textId="77777777" w:rsidR="00700599" w:rsidRPr="0066059A" w:rsidRDefault="00700599" w:rsidP="00700599">
      <w:pPr>
        <w:spacing w:after="0"/>
        <w:rPr>
          <w:lang w:val="sv-SE"/>
        </w:rPr>
      </w:pPr>
    </w:p>
    <w:p w14:paraId="1EFA854A"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 xml:space="preserve">Allmänt </w:t>
      </w:r>
    </w:p>
    <w:p w14:paraId="0BD83151" w14:textId="77777777" w:rsidR="00700599" w:rsidRPr="0066059A" w:rsidRDefault="00700599" w:rsidP="00700599">
      <w:pPr>
        <w:spacing w:after="0"/>
        <w:rPr>
          <w:lang w:val="sv-SE"/>
        </w:rPr>
      </w:pPr>
      <w:r w:rsidRPr="0066059A">
        <w:rPr>
          <w:lang w:val="sv-SE"/>
        </w:rPr>
        <w:t xml:space="preserve">LTI 2023 omfattar 30 ledande befattningshavare och nyckelpersoner i Alleima-koncernen. Det maximala antalet Alleima-aktier som kan komma att tilldelas enligt LTI 2023 är 550 500 aktier, vilket motsvarar cirka 0,22 procent av antalet utestående aktier i Alleima. </w:t>
      </w:r>
    </w:p>
    <w:p w14:paraId="7FE8A433" w14:textId="77777777" w:rsidR="00700599" w:rsidRPr="0066059A" w:rsidRDefault="00700599" w:rsidP="00700599">
      <w:pPr>
        <w:spacing w:after="0"/>
        <w:rPr>
          <w:lang w:val="sv-SE"/>
        </w:rPr>
      </w:pPr>
    </w:p>
    <w:p w14:paraId="1AF02613" w14:textId="77777777" w:rsidR="00700599" w:rsidRPr="0066059A" w:rsidRDefault="00700599" w:rsidP="00700599">
      <w:pPr>
        <w:spacing w:after="0"/>
        <w:rPr>
          <w:lang w:val="sv-SE"/>
        </w:rPr>
      </w:pPr>
      <w:r w:rsidRPr="0066059A">
        <w:rPr>
          <w:lang w:val="sv-SE"/>
        </w:rPr>
        <w:t xml:space="preserve">För deltagande i LTI 2023 krävs att den anställde till marknadspris senast den 30 juni 2023 investerar i Alleima-aktier (”Investeringsaktier”). För det fall den anställde inte kan investera före detta datum på grund av att denne är upptagen i en av Alleima förd insiderförteckning, ska styrelsen ha rätt att senarelägga investeringsdatumet för sådan anställd. Den anställde kan inom ramen för LTI 2023 investera upp till ett belopp motsvarande åtta (8) procent av sin fasta årslön före skatt vid tidpunkten för investeringen. </w:t>
      </w:r>
    </w:p>
    <w:p w14:paraId="09F16FF6" w14:textId="77777777" w:rsidR="00700599" w:rsidRPr="0066059A" w:rsidRDefault="00700599" w:rsidP="00700599">
      <w:pPr>
        <w:spacing w:after="0"/>
        <w:rPr>
          <w:lang w:val="sv-SE"/>
        </w:rPr>
      </w:pPr>
    </w:p>
    <w:p w14:paraId="0E60E7AB" w14:textId="77777777" w:rsidR="00700599" w:rsidRPr="0066059A" w:rsidRDefault="00700599" w:rsidP="00700599">
      <w:pPr>
        <w:spacing w:after="0"/>
        <w:rPr>
          <w:lang w:val="sv-SE"/>
        </w:rPr>
      </w:pPr>
      <w:r w:rsidRPr="0066059A">
        <w:rPr>
          <w:lang w:val="sv-SE"/>
        </w:rPr>
        <w:lastRenderedPageBreak/>
        <w:t xml:space="preserve">Förutsatt att Investeringsaktier förvärvas enligt ovan kommer deltagare i LTI 2023 ges rätt att efter en treårsperiod vederlagsfritt tilldelas Alleima-aktier enligt de villkor som anges nedan. </w:t>
      </w:r>
    </w:p>
    <w:p w14:paraId="36A4408C" w14:textId="77777777" w:rsidR="00700599" w:rsidRPr="0066059A" w:rsidRDefault="00700599" w:rsidP="00700599">
      <w:pPr>
        <w:spacing w:after="0"/>
        <w:rPr>
          <w:lang w:val="sv-SE"/>
        </w:rPr>
      </w:pPr>
    </w:p>
    <w:p w14:paraId="564D01E4"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 xml:space="preserve">Prestationsaktier </w:t>
      </w:r>
    </w:p>
    <w:p w14:paraId="634E6928" w14:textId="77777777" w:rsidR="00700599" w:rsidRPr="0066059A" w:rsidRDefault="00700599" w:rsidP="00700599">
      <w:pPr>
        <w:spacing w:after="0"/>
        <w:rPr>
          <w:lang w:val="sv-SE"/>
        </w:rPr>
      </w:pPr>
      <w:r w:rsidRPr="0066059A">
        <w:rPr>
          <w:lang w:val="sv-SE"/>
        </w:rPr>
        <w:t xml:space="preserve">Varje förvärvad Investeringsaktie medför att deltagarna kan komma att tilldelas Alleima-aktier under förutsättning att vissa prestationsmål uppnås (”Prestationsaktier”). Maximalt antal Prestationsaktier som kan komma att tilldelas för varje förvärvad Investeringsaktie är beroende av vilken kategori deltagaren tillhör, enligt nedan: </w:t>
      </w:r>
    </w:p>
    <w:p w14:paraId="522521DC" w14:textId="77777777" w:rsidR="00700599" w:rsidRPr="0066059A" w:rsidRDefault="00700599" w:rsidP="00700599">
      <w:pPr>
        <w:spacing w:after="0"/>
        <w:rPr>
          <w:lang w:val="sv-SE"/>
        </w:rPr>
      </w:pPr>
    </w:p>
    <w:p w14:paraId="7590D833" w14:textId="77777777" w:rsidR="00700599" w:rsidRPr="0066059A" w:rsidRDefault="00700599" w:rsidP="00700599">
      <w:pPr>
        <w:spacing w:after="0"/>
        <w:rPr>
          <w:lang w:val="sv-SE"/>
        </w:rPr>
      </w:pPr>
      <w:r w:rsidRPr="0066059A">
        <w:rPr>
          <w:lang w:val="sv-SE"/>
        </w:rPr>
        <w:t xml:space="preserve">- 7,5 för verkställande direktören, </w:t>
      </w:r>
    </w:p>
    <w:p w14:paraId="50C31037" w14:textId="77777777" w:rsidR="00700599" w:rsidRPr="0066059A" w:rsidRDefault="00700599" w:rsidP="00700599">
      <w:pPr>
        <w:spacing w:after="0"/>
        <w:rPr>
          <w:lang w:val="sv-SE"/>
        </w:rPr>
      </w:pPr>
      <w:r w:rsidRPr="0066059A">
        <w:rPr>
          <w:lang w:val="sv-SE"/>
        </w:rPr>
        <w:t xml:space="preserve">- 6 för övrig medlem av koncernledningen (för närvarande 9 personer), </w:t>
      </w:r>
      <w:r>
        <w:rPr>
          <w:lang w:val="sv-SE"/>
        </w:rPr>
        <w:t>och</w:t>
      </w:r>
    </w:p>
    <w:p w14:paraId="6651F933" w14:textId="77777777" w:rsidR="00700599" w:rsidRPr="0066059A" w:rsidRDefault="00700599" w:rsidP="00700599">
      <w:pPr>
        <w:spacing w:after="0"/>
        <w:rPr>
          <w:lang w:val="sv-SE"/>
        </w:rPr>
      </w:pPr>
      <w:r w:rsidRPr="0066059A">
        <w:rPr>
          <w:lang w:val="sv-SE"/>
        </w:rPr>
        <w:t xml:space="preserve">- 4 för högre chef eller nyckelperson (20 personer). </w:t>
      </w:r>
    </w:p>
    <w:p w14:paraId="71D216F4" w14:textId="77777777" w:rsidR="00700599" w:rsidRPr="0066059A" w:rsidRDefault="00700599" w:rsidP="00700599">
      <w:pPr>
        <w:spacing w:after="0"/>
        <w:rPr>
          <w:highlight w:val="yellow"/>
          <w:lang w:val="sv-SE"/>
        </w:rPr>
      </w:pPr>
    </w:p>
    <w:p w14:paraId="23C79164" w14:textId="77777777" w:rsidR="00700599" w:rsidRPr="0066059A" w:rsidRDefault="00700599" w:rsidP="00700599">
      <w:pPr>
        <w:spacing w:after="0"/>
        <w:rPr>
          <w:lang w:val="sv-SE"/>
        </w:rPr>
      </w:pPr>
      <w:r w:rsidRPr="0066059A">
        <w:rPr>
          <w:lang w:val="sv-SE"/>
        </w:rPr>
        <w:t xml:space="preserve">Koncernledningen ska nominera de personer som ska erbjudas deltagande i LTI 2023 och som ska ingå i kategorin ”högre chef eller nyckelperson”, baserat på befattning, kvalifikation och individuell prestation. Alla nomineringar ska godkännas av verkställande direktören. </w:t>
      </w:r>
    </w:p>
    <w:p w14:paraId="3A2181D2" w14:textId="77777777" w:rsidR="00700599" w:rsidRPr="003A3D86" w:rsidRDefault="00700599" w:rsidP="00700599">
      <w:pPr>
        <w:pStyle w:val="Rubrik2"/>
        <w:rPr>
          <w:rFonts w:eastAsiaTheme="minorHAnsi" w:cstheme="minorBidi"/>
          <w:b/>
          <w:sz w:val="20"/>
          <w:lang w:val="sv-SE"/>
        </w:rPr>
      </w:pPr>
    </w:p>
    <w:p w14:paraId="327E1C9F" w14:textId="77777777" w:rsidR="00700599" w:rsidRDefault="00700599" w:rsidP="00700599">
      <w:pPr>
        <w:spacing w:after="0"/>
        <w:rPr>
          <w:lang w:val="sv-SE"/>
        </w:rPr>
      </w:pPr>
      <w:r w:rsidRPr="0066059A">
        <w:rPr>
          <w:lang w:val="sv-SE"/>
        </w:rPr>
        <w:t>Antalet Prestationsaktier som deltagaren slutligen tilldelas för varje förvärvad Investeringsaktie är beroende av utvecklingen av Alleima-koncernens (i</w:t>
      </w:r>
      <w:r w:rsidRPr="00030A15">
        <w:rPr>
          <w:lang w:val="sv-SE"/>
        </w:rPr>
        <w:t>) justerade vinst per aktie exklusive (a) metallpriseffekter och (b) jämförelsestörande poster (”justerad EPS”)</w:t>
      </w:r>
      <w:r w:rsidRPr="0066059A">
        <w:rPr>
          <w:lang w:val="sv-SE"/>
        </w:rPr>
        <w:t xml:space="preserve"> samt (ii) reducering av koldioxid</w:t>
      </w:r>
      <w:r>
        <w:rPr>
          <w:lang w:val="sv-SE"/>
        </w:rPr>
        <w:t>utsläpp</w:t>
      </w:r>
      <w:r w:rsidRPr="0066059A">
        <w:rPr>
          <w:lang w:val="sv-SE"/>
        </w:rPr>
        <w:t xml:space="preserve"> (CO</w:t>
      </w:r>
      <w:r w:rsidRPr="00FD70FF">
        <w:rPr>
          <w:vertAlign w:val="subscript"/>
          <w:lang w:val="sv-SE"/>
        </w:rPr>
        <w:t>2</w:t>
      </w:r>
      <w:r w:rsidRPr="0066059A">
        <w:rPr>
          <w:lang w:val="sv-SE"/>
        </w:rPr>
        <w:t>).</w:t>
      </w:r>
      <w:r>
        <w:rPr>
          <w:lang w:val="sv-SE"/>
        </w:rPr>
        <w:t xml:space="preserve"> </w:t>
      </w:r>
      <w:r w:rsidRPr="00D723F9">
        <w:rPr>
          <w:lang w:val="sv-SE"/>
        </w:rPr>
        <w:t>Målen (justerad EPS och CO</w:t>
      </w:r>
      <w:r w:rsidRPr="00931CBF">
        <w:rPr>
          <w:vertAlign w:val="subscript"/>
          <w:lang w:val="sv-SE"/>
        </w:rPr>
        <w:t>2</w:t>
      </w:r>
      <w:r w:rsidRPr="00D723F9">
        <w:rPr>
          <w:lang w:val="sv-SE"/>
        </w:rPr>
        <w:t>-utsläpp) viktas därefter sinsemellan till 90 respektive 10 procent och räknas samman för att ge total måluppfyllnad.</w:t>
      </w:r>
    </w:p>
    <w:p w14:paraId="2B1CD69B" w14:textId="77777777" w:rsidR="00700599" w:rsidRDefault="00700599" w:rsidP="00700599">
      <w:pPr>
        <w:spacing w:after="0"/>
        <w:rPr>
          <w:lang w:val="sv-SE"/>
        </w:rPr>
      </w:pPr>
    </w:p>
    <w:p w14:paraId="0C61BFCB"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Förutsättningar för tilldelning</w:t>
      </w:r>
    </w:p>
    <w:p w14:paraId="1D078D2A" w14:textId="77777777" w:rsidR="00700599" w:rsidRPr="00F4658D" w:rsidRDefault="00700599" w:rsidP="00700599">
      <w:pPr>
        <w:spacing w:after="0"/>
        <w:rPr>
          <w:lang w:val="sv-SE"/>
        </w:rPr>
      </w:pPr>
      <w:r w:rsidRPr="0066059A">
        <w:rPr>
          <w:lang w:val="sv-SE"/>
        </w:rPr>
        <w:t xml:space="preserve">Styrelsen </w:t>
      </w:r>
      <w:r>
        <w:rPr>
          <w:lang w:val="sv-SE"/>
        </w:rPr>
        <w:t xml:space="preserve">har i januari 2023 </w:t>
      </w:r>
      <w:r w:rsidRPr="0066059A">
        <w:rPr>
          <w:lang w:val="sv-SE"/>
        </w:rPr>
        <w:t>fastställ</w:t>
      </w:r>
      <w:r>
        <w:rPr>
          <w:lang w:val="sv-SE"/>
        </w:rPr>
        <w:t xml:space="preserve">t </w:t>
      </w:r>
      <w:r w:rsidRPr="0066059A">
        <w:rPr>
          <w:lang w:val="sv-SE"/>
        </w:rPr>
        <w:t>m</w:t>
      </w:r>
      <w:r>
        <w:rPr>
          <w:lang w:val="sv-SE"/>
        </w:rPr>
        <w:t>inimi- och maximinivå</w:t>
      </w:r>
      <w:r w:rsidRPr="0066059A">
        <w:rPr>
          <w:lang w:val="sv-SE"/>
        </w:rPr>
        <w:t xml:space="preserve"> för justerad EPS för </w:t>
      </w:r>
      <w:r>
        <w:rPr>
          <w:lang w:val="sv-SE"/>
        </w:rPr>
        <w:t xml:space="preserve">2023 och kommer att fastställa målnivåerna för </w:t>
      </w:r>
      <w:r w:rsidRPr="0066059A">
        <w:rPr>
          <w:lang w:val="sv-SE"/>
        </w:rPr>
        <w:t xml:space="preserve">kommande år i januari 2024 </w:t>
      </w:r>
      <w:r>
        <w:rPr>
          <w:lang w:val="sv-SE"/>
        </w:rPr>
        <w:t>respektive</w:t>
      </w:r>
      <w:r w:rsidRPr="0066059A">
        <w:rPr>
          <w:lang w:val="sv-SE"/>
        </w:rPr>
        <w:t xml:space="preserve"> 2025.</w:t>
      </w:r>
      <w:r>
        <w:rPr>
          <w:lang w:val="sv-SE"/>
        </w:rPr>
        <w:t xml:space="preserve"> </w:t>
      </w:r>
      <w:r w:rsidRPr="0066059A">
        <w:rPr>
          <w:lang w:val="sv-SE"/>
        </w:rPr>
        <w:t>Måluppfyllelse definieras som förändring i justerad EPS från ett år till nästföljande år, uttryckt i procent</w:t>
      </w:r>
      <w:r>
        <w:rPr>
          <w:lang w:val="sv-SE"/>
        </w:rPr>
        <w:t>, på en skala med minimiutfall och maximalt utfall</w:t>
      </w:r>
      <w:r w:rsidRPr="0066059A">
        <w:rPr>
          <w:lang w:val="sv-SE"/>
        </w:rPr>
        <w:t xml:space="preserve">. </w:t>
      </w:r>
      <w:r>
        <w:rPr>
          <w:lang w:val="sv-SE"/>
        </w:rPr>
        <w:t>M</w:t>
      </w:r>
      <w:r w:rsidRPr="00F4658D">
        <w:rPr>
          <w:lang w:val="sv-SE"/>
        </w:rPr>
        <w:t>åluppfyllnad av justerad EPS mäts</w:t>
      </w:r>
      <w:r>
        <w:rPr>
          <w:lang w:val="sv-SE"/>
        </w:rPr>
        <w:t xml:space="preserve"> separat</w:t>
      </w:r>
      <w:r w:rsidRPr="00F4658D">
        <w:rPr>
          <w:lang w:val="sv-SE"/>
        </w:rPr>
        <w:t xml:space="preserve"> </w:t>
      </w:r>
      <w:r>
        <w:rPr>
          <w:lang w:val="sv-SE"/>
        </w:rPr>
        <w:t>för vart och ett av</w:t>
      </w:r>
      <w:r w:rsidRPr="00F4658D">
        <w:rPr>
          <w:lang w:val="sv-SE"/>
        </w:rPr>
        <w:t xml:space="preserve"> åren 2023, 2024 och 2025</w:t>
      </w:r>
      <w:r>
        <w:rPr>
          <w:lang w:val="sv-SE"/>
        </w:rPr>
        <w:t xml:space="preserve"> där varje år motsvarar en tredjedel av måluppfyllnaden varefter utfallen läggs samman för att beräkna den sammanlagda måluppfyllnaden för justerad EPS</w:t>
      </w:r>
      <w:r w:rsidRPr="00F4658D">
        <w:rPr>
          <w:lang w:val="sv-SE"/>
        </w:rPr>
        <w:t>.</w:t>
      </w:r>
    </w:p>
    <w:p w14:paraId="45BF437F" w14:textId="77777777" w:rsidR="00700599" w:rsidRPr="00F4658D" w:rsidRDefault="00700599" w:rsidP="00700599">
      <w:pPr>
        <w:spacing w:after="0"/>
        <w:rPr>
          <w:lang w:val="sv-SE"/>
        </w:rPr>
      </w:pPr>
    </w:p>
    <w:p w14:paraId="558D44AA" w14:textId="77777777" w:rsidR="00700599" w:rsidRPr="009F4993" w:rsidRDefault="00700599" w:rsidP="00700599">
      <w:pPr>
        <w:spacing w:after="0"/>
        <w:rPr>
          <w:lang w:val="sv-SE"/>
        </w:rPr>
      </w:pPr>
      <w:r w:rsidRPr="00F4658D">
        <w:rPr>
          <w:lang w:val="sv-SE"/>
        </w:rPr>
        <w:t xml:space="preserve">För </w:t>
      </w:r>
      <w:r>
        <w:rPr>
          <w:lang w:val="sv-SE"/>
        </w:rPr>
        <w:t xml:space="preserve">uppfyllelse av målet om </w:t>
      </w:r>
      <w:r w:rsidRPr="00F4658D">
        <w:rPr>
          <w:lang w:val="sv-SE"/>
        </w:rPr>
        <w:t>reducer</w:t>
      </w:r>
      <w:r>
        <w:rPr>
          <w:lang w:val="sv-SE"/>
        </w:rPr>
        <w:t>at</w:t>
      </w:r>
      <w:r w:rsidRPr="00F4658D">
        <w:rPr>
          <w:lang w:val="sv-SE"/>
        </w:rPr>
        <w:t xml:space="preserve"> CO</w:t>
      </w:r>
      <w:r w:rsidRPr="00F4658D">
        <w:rPr>
          <w:vertAlign w:val="subscript"/>
          <w:lang w:val="sv-SE"/>
        </w:rPr>
        <w:t>2</w:t>
      </w:r>
      <w:r w:rsidRPr="00F4658D">
        <w:rPr>
          <w:lang w:val="sv-SE"/>
        </w:rPr>
        <w:t>-utsläpp krävs minst en reducering till 0,50 ton CO</w:t>
      </w:r>
      <w:r w:rsidRPr="00F4658D">
        <w:rPr>
          <w:vertAlign w:val="subscript"/>
          <w:lang w:val="sv-SE"/>
        </w:rPr>
        <w:t>2</w:t>
      </w:r>
      <w:r>
        <w:rPr>
          <w:lang w:val="sv-SE"/>
        </w:rPr>
        <w:t>-utsläpp</w:t>
      </w:r>
      <w:r w:rsidRPr="00F4658D">
        <w:rPr>
          <w:lang w:val="sv-SE"/>
        </w:rPr>
        <w:t xml:space="preserve"> per valsbar</w:t>
      </w:r>
      <w:r>
        <w:rPr>
          <w:lang w:val="sv-SE"/>
        </w:rPr>
        <w:t>t</w:t>
      </w:r>
      <w:r w:rsidRPr="00F4658D">
        <w:rPr>
          <w:lang w:val="sv-SE"/>
        </w:rPr>
        <w:t xml:space="preserve"> ton stål från år 2023 till år 2025.</w:t>
      </w:r>
      <w:r w:rsidRPr="0066059A">
        <w:rPr>
          <w:lang w:val="sv-SE"/>
        </w:rPr>
        <w:t xml:space="preserve"> </w:t>
      </w:r>
      <w:r>
        <w:rPr>
          <w:lang w:val="sv-SE"/>
        </w:rPr>
        <w:t>För maximal uppfyllelse av målet om reducering av CO</w:t>
      </w:r>
      <w:r w:rsidRPr="003A3D86">
        <w:rPr>
          <w:vertAlign w:val="subscript"/>
          <w:lang w:val="sv-SE"/>
        </w:rPr>
        <w:t>2</w:t>
      </w:r>
      <w:r>
        <w:rPr>
          <w:lang w:val="sv-SE"/>
        </w:rPr>
        <w:t>-utsläpp krävs en reducering till 0,44 ton CO</w:t>
      </w:r>
      <w:r w:rsidRPr="003A3D86">
        <w:rPr>
          <w:vertAlign w:val="subscript"/>
          <w:lang w:val="sv-SE"/>
        </w:rPr>
        <w:t>2</w:t>
      </w:r>
      <w:r>
        <w:rPr>
          <w:lang w:val="sv-SE"/>
        </w:rPr>
        <w:t>-utsläpp per valsbart ton stål från år 2023 till år 2025.</w:t>
      </w:r>
    </w:p>
    <w:p w14:paraId="27900C52" w14:textId="77777777" w:rsidR="00700599" w:rsidRPr="0066059A" w:rsidRDefault="00700599" w:rsidP="00700599">
      <w:pPr>
        <w:spacing w:after="0"/>
        <w:rPr>
          <w:lang w:val="sv-SE"/>
        </w:rPr>
      </w:pPr>
    </w:p>
    <w:p w14:paraId="5C35621B" w14:textId="77777777" w:rsidR="00700599" w:rsidRPr="0066059A" w:rsidRDefault="00700599" w:rsidP="00700599">
      <w:pPr>
        <w:spacing w:after="0"/>
        <w:rPr>
          <w:lang w:val="sv-SE"/>
        </w:rPr>
      </w:pPr>
      <w:r w:rsidRPr="0066059A">
        <w:rPr>
          <w:lang w:val="sv-SE"/>
        </w:rPr>
        <w:t>De nivå</w:t>
      </w:r>
      <w:r>
        <w:rPr>
          <w:lang w:val="sv-SE"/>
        </w:rPr>
        <w:t>er av justerad EPS</w:t>
      </w:r>
      <w:r w:rsidRPr="0066059A">
        <w:rPr>
          <w:lang w:val="sv-SE"/>
        </w:rPr>
        <w:t xml:space="preserve"> som krävs för tilldelning samt i vilken utsträckning de fastställda nivåerna har uppnåtts kommer att redovisas i årsredovisningen för 2025. </w:t>
      </w:r>
    </w:p>
    <w:p w14:paraId="0701881E" w14:textId="77777777" w:rsidR="00700599" w:rsidRPr="0066059A" w:rsidRDefault="00700599" w:rsidP="00700599">
      <w:pPr>
        <w:pStyle w:val="Rubrik2"/>
        <w:rPr>
          <w:lang w:val="sv-SE"/>
        </w:rPr>
      </w:pPr>
    </w:p>
    <w:p w14:paraId="60CFA65C" w14:textId="77777777" w:rsidR="00700599" w:rsidRPr="0066059A" w:rsidRDefault="00700599" w:rsidP="00700599">
      <w:pPr>
        <w:spacing w:after="0"/>
        <w:rPr>
          <w:lang w:val="sv-SE"/>
        </w:rPr>
      </w:pPr>
      <w:r w:rsidRPr="0066059A">
        <w:rPr>
          <w:lang w:val="sv-SE"/>
        </w:rPr>
        <w:t xml:space="preserve">Tilldelning av Prestationsaktier förutsätter fortlöpande anställning och att samtliga Investeringsaktier innehas under en period om tre år från det att Investeringsaktierna förvärvades (”Intjänandeperioden”). Styrelsen får i särskilda fall medge undantag från dessa krav. </w:t>
      </w:r>
    </w:p>
    <w:p w14:paraId="192E11DB" w14:textId="77777777" w:rsidR="00700599" w:rsidRPr="0066059A" w:rsidRDefault="00700599" w:rsidP="00700599">
      <w:pPr>
        <w:spacing w:after="0"/>
        <w:rPr>
          <w:lang w:val="sv-SE"/>
        </w:rPr>
      </w:pPr>
    </w:p>
    <w:p w14:paraId="176FD0C2" w14:textId="77777777" w:rsidR="00700599" w:rsidRPr="0066059A" w:rsidRDefault="00700599" w:rsidP="00700599">
      <w:pPr>
        <w:spacing w:after="0"/>
        <w:rPr>
          <w:lang w:val="sv-SE"/>
        </w:rPr>
      </w:pPr>
      <w:r w:rsidRPr="0066059A">
        <w:rPr>
          <w:lang w:val="sv-SE"/>
        </w:rPr>
        <w:t xml:space="preserve">Om villkoren för tilldelning som uppställs för LTI 2023 är uppfyllda ska tilldelning av Prestationsaktier ske under 2026, dock senast den 30 juni 2026. Tilldelning ska ske vederlagsfritt med förbehåll för skatt. </w:t>
      </w:r>
    </w:p>
    <w:p w14:paraId="37A85FEB" w14:textId="77777777" w:rsidR="00700599" w:rsidRPr="0066059A" w:rsidRDefault="00700599" w:rsidP="00700599">
      <w:pPr>
        <w:spacing w:after="0"/>
        <w:rPr>
          <w:lang w:val="sv-SE"/>
        </w:rPr>
      </w:pPr>
    </w:p>
    <w:p w14:paraId="5174921D"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 xml:space="preserve">Justering av antalet Prestationsaktier m.m. </w:t>
      </w:r>
    </w:p>
    <w:p w14:paraId="001630EA" w14:textId="77777777" w:rsidR="00700599" w:rsidRPr="0066059A" w:rsidRDefault="00700599" w:rsidP="00700599">
      <w:pPr>
        <w:spacing w:after="0"/>
        <w:rPr>
          <w:lang w:val="sv-SE"/>
        </w:rPr>
      </w:pPr>
      <w:r w:rsidRPr="0066059A">
        <w:rPr>
          <w:lang w:val="sv-SE"/>
        </w:rPr>
        <w:t xml:space="preserve">Före tilldelning av Prestationsaktier ska styrelsen pröva om antalet Prestationsaktier är rimligt i förhållande till Alleimas finansiella resultat och ställning, inverkan av större förvärv, avyttringar och andra betydande kapitaltransaktioner, förhållanden på aktiemarknaden och i övrigt. Om styrelsen bedömer att så inte är fallet ska styrelsen reducera antalet Prestationsaktier till det lägre antal som styrelsen bedömer lämpligt eller besluta att ingen tilldelning ska ske. </w:t>
      </w:r>
    </w:p>
    <w:p w14:paraId="6E5F3455" w14:textId="77777777" w:rsidR="00700599" w:rsidRPr="0066059A" w:rsidRDefault="00700599" w:rsidP="00700599">
      <w:pPr>
        <w:spacing w:after="0"/>
        <w:rPr>
          <w:lang w:val="sv-SE"/>
        </w:rPr>
      </w:pPr>
    </w:p>
    <w:p w14:paraId="55678AFA" w14:textId="77777777" w:rsidR="00700599" w:rsidRPr="0066059A" w:rsidRDefault="00700599" w:rsidP="00700599">
      <w:pPr>
        <w:spacing w:after="0"/>
        <w:rPr>
          <w:lang w:val="sv-SE"/>
        </w:rPr>
      </w:pPr>
      <w:r w:rsidRPr="0066059A">
        <w:rPr>
          <w:lang w:val="sv-SE"/>
        </w:rPr>
        <w:t xml:space="preserve">Styrelsen ska ha rätt att besluta om omräkning av villkoren för LTI 2023 i händelse av fondemission, split, företrädesemission och/eller andra liknande händelser i Alleima. </w:t>
      </w:r>
    </w:p>
    <w:p w14:paraId="004B883E" w14:textId="77777777" w:rsidR="00700599" w:rsidRPr="0066059A" w:rsidRDefault="00700599" w:rsidP="00700599">
      <w:pPr>
        <w:spacing w:after="0"/>
        <w:rPr>
          <w:lang w:val="sv-SE"/>
        </w:rPr>
      </w:pPr>
    </w:p>
    <w:p w14:paraId="6CB669D1" w14:textId="77777777" w:rsidR="00700599" w:rsidRPr="0066059A" w:rsidRDefault="00700599" w:rsidP="00700599">
      <w:pPr>
        <w:spacing w:after="0"/>
        <w:rPr>
          <w:lang w:val="sv-SE"/>
        </w:rPr>
      </w:pPr>
      <w:r w:rsidRPr="0066059A">
        <w:rPr>
          <w:lang w:val="sv-SE"/>
        </w:rPr>
        <w:t xml:space="preserve">En alternativ kontantbaserad incitamentslösning kan komma att implementeras för deltagare i sådana länder där förvärv av Investeringsaktier eller tilldelning av Prestationsaktier inte är lämpligt, eller i övrigt om </w:t>
      </w:r>
      <w:r>
        <w:rPr>
          <w:lang w:val="sv-SE"/>
        </w:rPr>
        <w:t xml:space="preserve">en </w:t>
      </w:r>
      <w:r w:rsidRPr="0066059A">
        <w:rPr>
          <w:lang w:val="sv-SE"/>
        </w:rPr>
        <w:t>sådan lösning bedöms vara lämplig. En sådan alternativ incitamentslösning ska, så långt praktiskt möjligt, utformas med villkor som motsvarar villkoren för LTI 2023. Verkställande direktören och koncernchefen ska ha rätt att</w:t>
      </w:r>
      <w:r>
        <w:rPr>
          <w:lang w:val="sv-SE"/>
        </w:rPr>
        <w:t>, i ett fall som beskrivs ovan och inom ramen för vad stämman har beslutat ska gälla för LTI 2023,</w:t>
      </w:r>
      <w:r w:rsidRPr="0066059A">
        <w:rPr>
          <w:lang w:val="sv-SE"/>
        </w:rPr>
        <w:t xml:space="preserve"> besluta </w:t>
      </w:r>
      <w:r>
        <w:rPr>
          <w:lang w:val="sv-SE"/>
        </w:rPr>
        <w:t>att vissa</w:t>
      </w:r>
      <w:r w:rsidRPr="0066059A">
        <w:rPr>
          <w:lang w:val="sv-SE"/>
        </w:rPr>
        <w:t xml:space="preserve"> personer som </w:t>
      </w:r>
      <w:r>
        <w:rPr>
          <w:lang w:val="sv-SE"/>
        </w:rPr>
        <w:t xml:space="preserve">annars skulle ha erbjudits aktier inom ramen för LTI 2023 istället </w:t>
      </w:r>
      <w:r w:rsidRPr="0066059A">
        <w:rPr>
          <w:lang w:val="sv-SE"/>
        </w:rPr>
        <w:t xml:space="preserve">ska erbjudas deltagande i den kontantbaserade incitamentslösningen. </w:t>
      </w:r>
    </w:p>
    <w:p w14:paraId="2D067914" w14:textId="77777777" w:rsidR="00700599" w:rsidRPr="0066059A" w:rsidRDefault="00700599" w:rsidP="00700599">
      <w:pPr>
        <w:spacing w:after="0"/>
        <w:rPr>
          <w:highlight w:val="yellow"/>
          <w:lang w:val="sv-SE"/>
        </w:rPr>
      </w:pPr>
    </w:p>
    <w:p w14:paraId="6C5FC9C2" w14:textId="77777777" w:rsidR="00700599" w:rsidRPr="0066059A" w:rsidRDefault="00700599" w:rsidP="00700599">
      <w:pPr>
        <w:spacing w:after="0"/>
        <w:rPr>
          <w:lang w:val="sv-SE"/>
        </w:rPr>
      </w:pPr>
      <w:r w:rsidRPr="0066059A">
        <w:rPr>
          <w:lang w:val="sv-SE"/>
        </w:rPr>
        <w:t xml:space="preserve">Styrelsen ska ansvara för den närmare utformningen och hanteringen av LTI 2023 inom ramen för angivna huvudsakliga villkor. Rätten att tilldelas Prestationsaktier kan inte överlåtas och ger inte deltagaren rätt till kompensation för utdelning som lämnas på underliggande aktier under Intjänandeperioden. </w:t>
      </w:r>
    </w:p>
    <w:p w14:paraId="31CBFAFC" w14:textId="77777777" w:rsidR="00700599" w:rsidRPr="0066059A" w:rsidRDefault="00700599" w:rsidP="00700599">
      <w:pPr>
        <w:spacing w:after="0"/>
        <w:rPr>
          <w:lang w:val="sv-SE"/>
        </w:rPr>
      </w:pPr>
    </w:p>
    <w:p w14:paraId="79685169"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 xml:space="preserve">Kostnader för LTI 2023 och säkringsåtgärder </w:t>
      </w:r>
    </w:p>
    <w:p w14:paraId="32082E5E" w14:textId="77777777" w:rsidR="00700599" w:rsidRPr="0066059A" w:rsidRDefault="00700599" w:rsidP="00700599">
      <w:pPr>
        <w:spacing w:after="0"/>
        <w:rPr>
          <w:lang w:val="sv-SE"/>
        </w:rPr>
      </w:pPr>
      <w:r w:rsidRPr="0066059A">
        <w:rPr>
          <w:lang w:val="sv-SE"/>
        </w:rPr>
        <w:t xml:space="preserve">Det antal Alleima-aktier som kommer att behövas för LTI 2023 är beroende av priset per Alleima-aktie vid tiden för investeringen och antalet deltagare i programmet. För att säkerställa ett tillräckligt antal aktier, mot bakgrund av ökad marknadsvolatilitet, har ett pris om 40 kronor per Alleima-aktie använts vid beräkningen av det högsta antal aktier som kan behövas. Baserat på detta aktiepris, uppskattas den totala kostnaden för LTI 2023 uppgå till högst 22,7 miljoner kronor. Kostnaderna har beräknats som summan av lönekostnaderna, inklusive sociala avgifter om 5,2 </w:t>
      </w:r>
      <w:r w:rsidRPr="0066059A">
        <w:rPr>
          <w:lang w:val="sv-SE"/>
        </w:rPr>
        <w:lastRenderedPageBreak/>
        <w:t xml:space="preserve">miljoner kronor, och administrativa kostnader för programmet uppgående till cirka 1,1 miljoner kronor. Beräknat med utgångpunkt i ett aktiepris om 60 kronor (vilket skulle resultera i att färre Alleima-aktier behövs), uppskattas den totala kostnaden uppgå till högst 24,7 miljoner kronor, av vilka 5,7 miljoner kronor utgör sociala avgifter och cirka 1,1 miljoner kronor utgör administrativa kostnader. Kostnaderna för LTI 2023 kommer att fördelas över åren 2023–2025. </w:t>
      </w:r>
    </w:p>
    <w:p w14:paraId="7EE7A47C" w14:textId="77777777" w:rsidR="00700599" w:rsidRPr="0066059A" w:rsidRDefault="00700599" w:rsidP="00700599">
      <w:pPr>
        <w:spacing w:after="0"/>
        <w:rPr>
          <w:highlight w:val="yellow"/>
          <w:lang w:val="sv-SE"/>
        </w:rPr>
      </w:pPr>
    </w:p>
    <w:p w14:paraId="179E2F2C" w14:textId="77777777" w:rsidR="00700599" w:rsidRDefault="00700599" w:rsidP="00700599">
      <w:pPr>
        <w:rPr>
          <w:lang w:val="sv-SE"/>
        </w:rPr>
      </w:pPr>
      <w:r w:rsidRPr="0066059A">
        <w:rPr>
          <w:lang w:val="sv-SE"/>
        </w:rPr>
        <w:t>Alleima avser att säkra sitt åtagande att leverera Alleima-aktier under LTI 2023 genom aktieswapavtal med tredje part. Kostnaden för en sådan aktieswap beräknas uppgå till en engångskostnad om cirka 200 000 kronor, oavsett om beräkningen baseras på ett aktiepris om 40 kronor eller 60 kronor</w:t>
      </w:r>
      <w:r>
        <w:rPr>
          <w:lang w:val="sv-SE"/>
        </w:rPr>
        <w:t>, under antagande att full tilldelning sker och att samtliga anställda deltar i programmet och förvärvar maximalt antal Alleima-aktier</w:t>
      </w:r>
      <w:r w:rsidRPr="0066059A">
        <w:rPr>
          <w:lang w:val="sv-SE"/>
        </w:rPr>
        <w:t xml:space="preserve">. </w:t>
      </w:r>
      <w:r>
        <w:rPr>
          <w:lang w:val="sv-SE"/>
        </w:rPr>
        <w:t>Denna kostnad kan emellertid reduceras med värdet av eventuella utdelningar</w:t>
      </w:r>
      <w:r w:rsidRPr="0066059A">
        <w:rPr>
          <w:lang w:val="sv-SE"/>
        </w:rPr>
        <w:t xml:space="preserve">. </w:t>
      </w:r>
    </w:p>
    <w:p w14:paraId="33F79D3B"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 xml:space="preserve">Beredning av förslaget </w:t>
      </w:r>
    </w:p>
    <w:p w14:paraId="3D579DA7" w14:textId="77777777" w:rsidR="00700599" w:rsidRPr="0066059A" w:rsidRDefault="00700599" w:rsidP="00700599">
      <w:pPr>
        <w:spacing w:after="0"/>
        <w:rPr>
          <w:lang w:val="sv-SE"/>
        </w:rPr>
      </w:pPr>
      <w:r w:rsidRPr="0066059A">
        <w:rPr>
          <w:lang w:val="sv-SE"/>
        </w:rPr>
        <w:t xml:space="preserve">Förslaget har beretts av styrelsens ersättningsutskott och har diskuterats och beslutats av styrelsen. Verkställande direktören </w:t>
      </w:r>
      <w:r>
        <w:rPr>
          <w:lang w:val="sv-SE"/>
        </w:rPr>
        <w:t xml:space="preserve">och koncernchefen </w:t>
      </w:r>
      <w:r w:rsidRPr="0066059A">
        <w:rPr>
          <w:lang w:val="sv-SE"/>
        </w:rPr>
        <w:t xml:space="preserve">har inte deltagit i styrelsens diskussion och beslut gällande förslaget. </w:t>
      </w:r>
    </w:p>
    <w:p w14:paraId="6547D281" w14:textId="77777777" w:rsidR="00700599" w:rsidRPr="0066059A" w:rsidRDefault="00700599" w:rsidP="00700599">
      <w:pPr>
        <w:spacing w:after="0"/>
        <w:rPr>
          <w:lang w:val="sv-SE"/>
        </w:rPr>
      </w:pPr>
    </w:p>
    <w:p w14:paraId="0F63799B"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 xml:space="preserve">Majoritetskrav </w:t>
      </w:r>
    </w:p>
    <w:p w14:paraId="763CE182" w14:textId="77777777" w:rsidR="00700599" w:rsidRPr="0066059A" w:rsidRDefault="00700599" w:rsidP="00700599">
      <w:pPr>
        <w:spacing w:after="0"/>
        <w:rPr>
          <w:lang w:val="sv-SE"/>
        </w:rPr>
      </w:pPr>
      <w:r w:rsidRPr="0066059A">
        <w:rPr>
          <w:lang w:val="sv-SE"/>
        </w:rPr>
        <w:t xml:space="preserve">Beslutet om LTI 2023 kräver en majoritet om mer än hälften av de vid bolagsstämman avgivna rösterna. </w:t>
      </w:r>
    </w:p>
    <w:p w14:paraId="18A42CE5" w14:textId="77777777" w:rsidR="00700599" w:rsidRPr="0066059A" w:rsidRDefault="00700599" w:rsidP="00700599">
      <w:pPr>
        <w:spacing w:after="0"/>
        <w:rPr>
          <w:lang w:val="sv-SE"/>
        </w:rPr>
      </w:pPr>
    </w:p>
    <w:p w14:paraId="6D5AF99F" w14:textId="77777777" w:rsidR="00700599" w:rsidRPr="00700599" w:rsidRDefault="00700599" w:rsidP="00700599">
      <w:pPr>
        <w:pStyle w:val="Rubrik2"/>
        <w:rPr>
          <w:rFonts w:eastAsiaTheme="minorHAnsi" w:cstheme="minorBidi"/>
          <w:b/>
          <w:i/>
          <w:iCs/>
          <w:sz w:val="20"/>
          <w:lang w:val="sv-SE"/>
        </w:rPr>
      </w:pPr>
      <w:r w:rsidRPr="00700599">
        <w:rPr>
          <w:rFonts w:eastAsiaTheme="minorHAnsi" w:cstheme="minorBidi"/>
          <w:b/>
          <w:i/>
          <w:iCs/>
          <w:sz w:val="20"/>
          <w:lang w:val="sv-SE"/>
        </w:rPr>
        <w:t xml:space="preserve">Övrigt </w:t>
      </w:r>
    </w:p>
    <w:p w14:paraId="56273DF3" w14:textId="77777777" w:rsidR="00700599" w:rsidRPr="009F6D3C" w:rsidRDefault="00700599" w:rsidP="00700599">
      <w:pPr>
        <w:spacing w:after="0"/>
        <w:rPr>
          <w:lang w:val="sv-SE"/>
        </w:rPr>
      </w:pPr>
      <w:r w:rsidRPr="0066059A">
        <w:rPr>
          <w:lang w:val="sv-SE"/>
        </w:rPr>
        <w:t xml:space="preserve">För en beskrivning av Alleimas övriga långsiktiga incitamentsprogram hänvisas till not 3 i Alleimas årsredovisning för 2022 och bolagets webbplats. </w:t>
      </w:r>
    </w:p>
    <w:p w14:paraId="69B65503" w14:textId="27D3CDEA" w:rsidR="00FD24A5" w:rsidRDefault="00FD24A5" w:rsidP="003F1A7C">
      <w:pPr>
        <w:spacing w:after="0"/>
        <w:rPr>
          <w:lang w:val="sv-SE"/>
        </w:rPr>
      </w:pPr>
    </w:p>
    <w:p w14:paraId="665185B1" w14:textId="50634D3E" w:rsidR="00686E6E" w:rsidRPr="00C56CF0" w:rsidRDefault="00686E6E" w:rsidP="003F1A7C">
      <w:pPr>
        <w:spacing w:after="0"/>
        <w:rPr>
          <w:b/>
          <w:bCs/>
          <w:lang w:val="sv-SE"/>
        </w:rPr>
      </w:pPr>
      <w:r w:rsidRPr="00C56CF0">
        <w:rPr>
          <w:b/>
          <w:bCs/>
          <w:lang w:val="sv-SE"/>
        </w:rPr>
        <w:t xml:space="preserve">Punkt </w:t>
      </w:r>
      <w:r w:rsidR="00B512B8" w:rsidRPr="00C56CF0">
        <w:rPr>
          <w:b/>
          <w:bCs/>
          <w:lang w:val="sv-SE"/>
        </w:rPr>
        <w:t>20</w:t>
      </w:r>
      <w:r w:rsidRPr="00C56CF0">
        <w:rPr>
          <w:b/>
          <w:bCs/>
          <w:lang w:val="sv-SE"/>
        </w:rPr>
        <w:t xml:space="preserve"> – Bemyndigande </w:t>
      </w:r>
      <w:r w:rsidR="003937C8" w:rsidRPr="00C56CF0">
        <w:rPr>
          <w:b/>
          <w:bCs/>
          <w:lang w:val="sv-SE"/>
        </w:rPr>
        <w:t>för</w:t>
      </w:r>
      <w:r w:rsidRPr="00C56CF0">
        <w:rPr>
          <w:b/>
          <w:bCs/>
          <w:lang w:val="sv-SE"/>
        </w:rPr>
        <w:t xml:space="preserve"> styrelsen att besluta om förvärv av bolagets egna aktier</w:t>
      </w:r>
    </w:p>
    <w:p w14:paraId="15E8A92B" w14:textId="77777777" w:rsidR="00686E6E" w:rsidRPr="00686E6E" w:rsidRDefault="00686E6E" w:rsidP="003F1A7C">
      <w:pPr>
        <w:spacing w:after="0"/>
        <w:rPr>
          <w:b/>
          <w:bCs/>
          <w:lang w:val="sv-SE"/>
        </w:rPr>
      </w:pPr>
    </w:p>
    <w:p w14:paraId="4BEF9ABB" w14:textId="77777777" w:rsidR="00686E6E" w:rsidRDefault="00686E6E" w:rsidP="003F1A7C">
      <w:pPr>
        <w:spacing w:after="0"/>
        <w:rPr>
          <w:lang w:val="sv-SE"/>
        </w:rPr>
      </w:pPr>
      <w:r w:rsidRPr="00686E6E">
        <w:rPr>
          <w:lang w:val="sv-SE"/>
        </w:rPr>
        <w:t>Styrelsen föreslår att årsstämman bemyndigar styrelsen att, under tiden intill årsstämman 202</w:t>
      </w:r>
      <w:r>
        <w:rPr>
          <w:lang w:val="sv-SE"/>
        </w:rPr>
        <w:t>4</w:t>
      </w:r>
      <w:r w:rsidRPr="00686E6E">
        <w:rPr>
          <w:lang w:val="sv-SE"/>
        </w:rPr>
        <w:t xml:space="preserve">, besluta om förvärv av bolagets egna aktier enligt följande villkor. </w:t>
      </w:r>
    </w:p>
    <w:p w14:paraId="73992E7A" w14:textId="77777777" w:rsidR="00686E6E" w:rsidRDefault="00686E6E" w:rsidP="003F1A7C">
      <w:pPr>
        <w:spacing w:after="0"/>
        <w:rPr>
          <w:lang w:val="sv-SE"/>
        </w:rPr>
      </w:pPr>
    </w:p>
    <w:p w14:paraId="479F9E76" w14:textId="16E8580E" w:rsidR="00686E6E" w:rsidRDefault="00686E6E" w:rsidP="00252C03">
      <w:pPr>
        <w:spacing w:after="0"/>
        <w:ind w:left="284" w:hanging="284"/>
        <w:rPr>
          <w:lang w:val="sv-SE"/>
        </w:rPr>
      </w:pPr>
      <w:r w:rsidRPr="00686E6E">
        <w:rPr>
          <w:lang w:val="sv-SE"/>
        </w:rPr>
        <w:t xml:space="preserve">- </w:t>
      </w:r>
      <w:r w:rsidR="00252C03">
        <w:rPr>
          <w:lang w:val="sv-SE"/>
        </w:rPr>
        <w:tab/>
      </w:r>
      <w:r w:rsidRPr="00686E6E">
        <w:rPr>
          <w:lang w:val="sv-SE"/>
        </w:rPr>
        <w:t xml:space="preserve">Förvärv ska ske på Nasdaq Stockholm. </w:t>
      </w:r>
    </w:p>
    <w:p w14:paraId="70ED2401" w14:textId="6A86DAD0" w:rsidR="00686E6E" w:rsidRDefault="00686E6E" w:rsidP="00252C03">
      <w:pPr>
        <w:spacing w:after="0"/>
        <w:ind w:left="284" w:hanging="284"/>
        <w:rPr>
          <w:lang w:val="sv-SE"/>
        </w:rPr>
      </w:pPr>
      <w:r w:rsidRPr="00686E6E">
        <w:rPr>
          <w:lang w:val="sv-SE"/>
        </w:rPr>
        <w:t xml:space="preserve">- </w:t>
      </w:r>
      <w:r w:rsidR="00252C03">
        <w:rPr>
          <w:lang w:val="sv-SE"/>
        </w:rPr>
        <w:tab/>
      </w:r>
      <w:r w:rsidRPr="00686E6E">
        <w:rPr>
          <w:lang w:val="sv-SE"/>
        </w:rPr>
        <w:t xml:space="preserve">Förvärv får endast ske till ett pris per aktie inom det vid var tid gällande kursintervallet, varmed avses intervallet mellan gällande högsta köpkurs och lägsta säljkurs som publiceras löpande av Nasdaq Stockholm. </w:t>
      </w:r>
    </w:p>
    <w:p w14:paraId="7AC31052" w14:textId="52855393" w:rsidR="00686E6E" w:rsidRDefault="00686E6E" w:rsidP="00252C03">
      <w:pPr>
        <w:spacing w:after="0"/>
        <w:ind w:left="284" w:hanging="284"/>
        <w:rPr>
          <w:lang w:val="sv-SE"/>
        </w:rPr>
      </w:pPr>
      <w:r w:rsidRPr="00686E6E">
        <w:rPr>
          <w:lang w:val="sv-SE"/>
        </w:rPr>
        <w:t xml:space="preserve">- </w:t>
      </w:r>
      <w:r w:rsidR="00252C03">
        <w:rPr>
          <w:lang w:val="sv-SE"/>
        </w:rPr>
        <w:tab/>
      </w:r>
      <w:r w:rsidRPr="00686E6E">
        <w:rPr>
          <w:lang w:val="sv-SE"/>
        </w:rPr>
        <w:t xml:space="preserve">Förvärv får ske av högst så många aktier, att bolaget vid var tid innehar högst 10 procent av det totala antalet aktier i bolaget. </w:t>
      </w:r>
    </w:p>
    <w:p w14:paraId="09BA1C67" w14:textId="240D2DA1" w:rsidR="00686E6E" w:rsidRDefault="00686E6E" w:rsidP="00252C03">
      <w:pPr>
        <w:spacing w:after="0"/>
        <w:ind w:left="284" w:hanging="284"/>
        <w:rPr>
          <w:lang w:val="sv-SE"/>
        </w:rPr>
      </w:pPr>
      <w:r w:rsidRPr="00686E6E">
        <w:rPr>
          <w:lang w:val="sv-SE"/>
        </w:rPr>
        <w:t xml:space="preserve">- </w:t>
      </w:r>
      <w:r w:rsidR="00252C03">
        <w:rPr>
          <w:lang w:val="sv-SE"/>
        </w:rPr>
        <w:tab/>
      </w:r>
      <w:r w:rsidRPr="00686E6E">
        <w:rPr>
          <w:lang w:val="sv-SE"/>
        </w:rPr>
        <w:t>Bemyndigandet får utnyttjas vid ett eller flera tillfällen före årsstämma</w:t>
      </w:r>
      <w:r w:rsidR="001844D7">
        <w:rPr>
          <w:lang w:val="sv-SE"/>
        </w:rPr>
        <w:t>n</w:t>
      </w:r>
      <w:r w:rsidRPr="00686E6E">
        <w:rPr>
          <w:lang w:val="sv-SE"/>
        </w:rPr>
        <w:t xml:space="preserve"> 202</w:t>
      </w:r>
      <w:r w:rsidR="00E17EBF">
        <w:rPr>
          <w:lang w:val="sv-SE"/>
        </w:rPr>
        <w:t>4</w:t>
      </w:r>
      <w:r w:rsidRPr="00686E6E">
        <w:rPr>
          <w:lang w:val="sv-SE"/>
        </w:rPr>
        <w:t xml:space="preserve">. </w:t>
      </w:r>
    </w:p>
    <w:p w14:paraId="0DD82908" w14:textId="77777777" w:rsidR="00686E6E" w:rsidRDefault="00686E6E" w:rsidP="003F1A7C">
      <w:pPr>
        <w:spacing w:after="0"/>
        <w:rPr>
          <w:lang w:val="sv-SE"/>
        </w:rPr>
      </w:pPr>
    </w:p>
    <w:p w14:paraId="0DAD84BB" w14:textId="77777777" w:rsidR="00686E6E" w:rsidRDefault="00686E6E" w:rsidP="003F1A7C">
      <w:pPr>
        <w:spacing w:after="0"/>
        <w:rPr>
          <w:lang w:val="sv-SE"/>
        </w:rPr>
      </w:pPr>
      <w:r w:rsidRPr="00686E6E">
        <w:rPr>
          <w:lang w:val="sv-SE"/>
        </w:rPr>
        <w:lastRenderedPageBreak/>
        <w:t xml:space="preserve">Syftet med bemyndigandet är att möjliggöra för styrelsen att löpande anpassa bolagets kapitalstruktur och därmed bidra till ökat aktieägarvärde. </w:t>
      </w:r>
    </w:p>
    <w:p w14:paraId="58AC7FB4" w14:textId="77777777" w:rsidR="00686E6E" w:rsidRDefault="00686E6E" w:rsidP="003F1A7C">
      <w:pPr>
        <w:spacing w:after="0"/>
        <w:rPr>
          <w:lang w:val="sv-SE"/>
        </w:rPr>
      </w:pPr>
    </w:p>
    <w:p w14:paraId="038F4283" w14:textId="06E45E2C" w:rsidR="00AB7379" w:rsidRDefault="00686E6E" w:rsidP="003F1A7C">
      <w:pPr>
        <w:spacing w:after="0"/>
        <w:rPr>
          <w:lang w:val="sv-SE"/>
        </w:rPr>
      </w:pPr>
      <w:r w:rsidRPr="00686E6E">
        <w:rPr>
          <w:lang w:val="sv-SE"/>
        </w:rPr>
        <w:t>För giltigt beslut om bemyndigande krävs att det biträds av aktieägare företrädande minst två tredjedelar av såväl de avgivna rösterna som de vid årsstämman företrädda aktierna.</w:t>
      </w:r>
    </w:p>
    <w:p w14:paraId="01FD840C" w14:textId="77777777" w:rsidR="00584DDE" w:rsidRDefault="00584DDE" w:rsidP="003F1A7C">
      <w:pPr>
        <w:spacing w:after="0"/>
        <w:rPr>
          <w:lang w:val="sv-SE"/>
        </w:rPr>
      </w:pPr>
    </w:p>
    <w:p w14:paraId="00D0D4E2" w14:textId="605EFBC2" w:rsidR="003E5167" w:rsidRPr="00A20A0C" w:rsidRDefault="003E5167" w:rsidP="003E5167">
      <w:pPr>
        <w:spacing w:after="0"/>
        <w:rPr>
          <w:b/>
          <w:bCs/>
          <w:lang w:val="sv-SE"/>
        </w:rPr>
      </w:pPr>
      <w:r w:rsidRPr="00A20A0C">
        <w:rPr>
          <w:b/>
          <w:bCs/>
          <w:lang w:val="sv-SE"/>
        </w:rPr>
        <w:t xml:space="preserve">Punkt 21 – </w:t>
      </w:r>
      <w:r w:rsidR="00AF12C6" w:rsidRPr="00A20A0C">
        <w:rPr>
          <w:b/>
          <w:bCs/>
          <w:lang w:val="sv-SE"/>
        </w:rPr>
        <w:t>F</w:t>
      </w:r>
      <w:r w:rsidR="006117BE" w:rsidRPr="00A20A0C">
        <w:rPr>
          <w:b/>
          <w:bCs/>
          <w:lang w:val="sv-SE"/>
        </w:rPr>
        <w:t>örslag från aktieägaren Eric Båve</w:t>
      </w:r>
    </w:p>
    <w:p w14:paraId="6683A29D" w14:textId="77777777" w:rsidR="003E5167" w:rsidRPr="00686E6E" w:rsidRDefault="003E5167" w:rsidP="003E5167">
      <w:pPr>
        <w:spacing w:after="0"/>
        <w:rPr>
          <w:b/>
          <w:bCs/>
          <w:lang w:val="sv-SE"/>
        </w:rPr>
      </w:pPr>
    </w:p>
    <w:p w14:paraId="556E3AC1" w14:textId="6DECE972" w:rsidR="003E5167" w:rsidRDefault="003E5167" w:rsidP="003E5167">
      <w:pPr>
        <w:spacing w:after="0"/>
        <w:rPr>
          <w:lang w:val="sv-SE"/>
        </w:rPr>
      </w:pPr>
      <w:r>
        <w:rPr>
          <w:lang w:val="sv-SE"/>
        </w:rPr>
        <w:t>Aktieägaren Eric Båve</w:t>
      </w:r>
      <w:r w:rsidRPr="00686E6E">
        <w:rPr>
          <w:lang w:val="sv-SE"/>
        </w:rPr>
        <w:t xml:space="preserve"> </w:t>
      </w:r>
      <w:r w:rsidR="0009553E">
        <w:rPr>
          <w:lang w:val="sv-SE"/>
        </w:rPr>
        <w:t>har föreslagit</w:t>
      </w:r>
      <w:r w:rsidRPr="00686E6E">
        <w:rPr>
          <w:lang w:val="sv-SE"/>
        </w:rPr>
        <w:t xml:space="preserve"> att årsstämman be</w:t>
      </w:r>
      <w:r w:rsidR="00CD00E4">
        <w:rPr>
          <w:lang w:val="sv-SE"/>
        </w:rPr>
        <w:t>slutar:</w:t>
      </w:r>
    </w:p>
    <w:p w14:paraId="0AEEE9C1" w14:textId="0A8A5155" w:rsidR="00CD00E4" w:rsidRDefault="00CD00E4" w:rsidP="003E5167">
      <w:pPr>
        <w:spacing w:after="0"/>
        <w:rPr>
          <w:lang w:val="sv-SE"/>
        </w:rPr>
      </w:pPr>
    </w:p>
    <w:p w14:paraId="3A230362" w14:textId="7731F72D" w:rsidR="00CD00E4" w:rsidRPr="00CD00E4" w:rsidRDefault="00CD00E4" w:rsidP="00EC007B">
      <w:pPr>
        <w:spacing w:after="0"/>
        <w:ind w:left="284" w:hanging="284"/>
        <w:rPr>
          <w:lang w:val="sv-SE"/>
        </w:rPr>
      </w:pPr>
      <w:r>
        <w:rPr>
          <w:lang w:val="sv-SE"/>
        </w:rPr>
        <w:t xml:space="preserve">21.1 </w:t>
      </w:r>
      <w:r w:rsidRPr="00D82931">
        <w:rPr>
          <w:u w:val="single"/>
          <w:lang w:val="sv-SE"/>
        </w:rPr>
        <w:t>att</w:t>
      </w:r>
      <w:r w:rsidRPr="00CD00E4">
        <w:rPr>
          <w:lang w:val="sv-SE"/>
        </w:rPr>
        <w:t xml:space="preserve"> ge styrelsen i uppdrag att minska det kemiska avfallet</w:t>
      </w:r>
      <w:r>
        <w:rPr>
          <w:lang w:val="sv-SE"/>
        </w:rPr>
        <w:t>,</w:t>
      </w:r>
    </w:p>
    <w:p w14:paraId="6C4589BC" w14:textId="6B0A15B8" w:rsidR="00CD00E4" w:rsidRPr="00CD00E4" w:rsidRDefault="00CD00E4" w:rsidP="00EC007B">
      <w:pPr>
        <w:spacing w:after="0"/>
        <w:ind w:left="284" w:hanging="284"/>
        <w:rPr>
          <w:lang w:val="sv-SE"/>
        </w:rPr>
      </w:pPr>
      <w:r>
        <w:rPr>
          <w:lang w:val="sv-SE"/>
        </w:rPr>
        <w:t xml:space="preserve">21.2 </w:t>
      </w:r>
      <w:r w:rsidRPr="00D82931">
        <w:rPr>
          <w:u w:val="single"/>
          <w:lang w:val="sv-SE"/>
        </w:rPr>
        <w:t>att</w:t>
      </w:r>
      <w:r w:rsidRPr="00CD00E4">
        <w:rPr>
          <w:lang w:val="sv-SE"/>
        </w:rPr>
        <w:t xml:space="preserve"> ge styrelsen i uppdrag att upphandla åtgärdsförslag att minska det termiska avfallet med 50</w:t>
      </w:r>
      <w:r w:rsidR="00F1010C">
        <w:rPr>
          <w:lang w:val="sv-SE"/>
        </w:rPr>
        <w:t xml:space="preserve"> </w:t>
      </w:r>
      <w:r w:rsidRPr="00CD00E4">
        <w:rPr>
          <w:lang w:val="sv-SE"/>
        </w:rPr>
        <w:t>% till 2030</w:t>
      </w:r>
      <w:r>
        <w:rPr>
          <w:lang w:val="sv-SE"/>
        </w:rPr>
        <w:t>, och</w:t>
      </w:r>
    </w:p>
    <w:p w14:paraId="42C1E7E9" w14:textId="2377609C" w:rsidR="00CD00E4" w:rsidRPr="00CD00E4" w:rsidRDefault="00CD00E4" w:rsidP="00EC007B">
      <w:pPr>
        <w:spacing w:after="0"/>
        <w:ind w:left="284" w:hanging="284"/>
        <w:rPr>
          <w:lang w:val="sv-SE"/>
        </w:rPr>
      </w:pPr>
      <w:r>
        <w:rPr>
          <w:lang w:val="sv-SE"/>
        </w:rPr>
        <w:t xml:space="preserve">21.3 </w:t>
      </w:r>
      <w:r w:rsidRPr="00D82931">
        <w:rPr>
          <w:u w:val="single"/>
          <w:lang w:val="sv-SE"/>
        </w:rPr>
        <w:t>att</w:t>
      </w:r>
      <w:r w:rsidRPr="00CD00E4">
        <w:rPr>
          <w:lang w:val="sv-SE"/>
        </w:rPr>
        <w:t xml:space="preserve"> på ett tydligare sätt redovisa det kemiska avfallet</w:t>
      </w:r>
      <w:r w:rsidR="00842115">
        <w:rPr>
          <w:lang w:val="sv-SE"/>
        </w:rPr>
        <w:t>s</w:t>
      </w:r>
      <w:r w:rsidRPr="00CD00E4">
        <w:rPr>
          <w:lang w:val="sv-SE"/>
        </w:rPr>
        <w:t xml:space="preserve"> karaktär och omfattning i nästa års bokslut</w:t>
      </w:r>
      <w:r w:rsidR="00403AB3">
        <w:rPr>
          <w:lang w:val="sv-SE"/>
        </w:rPr>
        <w:t>.</w:t>
      </w:r>
    </w:p>
    <w:p w14:paraId="775ED08A" w14:textId="77777777" w:rsidR="00CD00E4" w:rsidRDefault="00CD00E4" w:rsidP="003E5167">
      <w:pPr>
        <w:spacing w:after="0"/>
        <w:rPr>
          <w:lang w:val="sv-SE"/>
        </w:rPr>
      </w:pPr>
    </w:p>
    <w:p w14:paraId="1EB7F047" w14:textId="77777777" w:rsidR="00FD24A5" w:rsidRDefault="00FD24A5" w:rsidP="003F1A7C">
      <w:pPr>
        <w:spacing w:after="0"/>
        <w:rPr>
          <w:lang w:val="sv-SE"/>
        </w:rPr>
      </w:pPr>
    </w:p>
    <w:p w14:paraId="65BDC0BA" w14:textId="77777777" w:rsidR="00FD24A5" w:rsidRPr="00FD24A5" w:rsidRDefault="0025020D" w:rsidP="003F1A7C">
      <w:pPr>
        <w:spacing w:after="0"/>
        <w:rPr>
          <w:b/>
          <w:bCs/>
          <w:lang w:val="sv-SE"/>
        </w:rPr>
      </w:pPr>
      <w:r w:rsidRPr="00FD24A5">
        <w:rPr>
          <w:b/>
          <w:bCs/>
          <w:lang w:val="sv-SE"/>
        </w:rPr>
        <w:t xml:space="preserve">UPPLYSNINGAR PÅ ÅRSSTÄMMAN </w:t>
      </w:r>
    </w:p>
    <w:p w14:paraId="3E3BD5C1" w14:textId="77777777" w:rsidR="00FD24A5" w:rsidRDefault="00FD24A5" w:rsidP="003F1A7C">
      <w:pPr>
        <w:spacing w:after="0"/>
        <w:rPr>
          <w:lang w:val="sv-SE"/>
        </w:rPr>
      </w:pPr>
    </w:p>
    <w:p w14:paraId="21A34722" w14:textId="77777777" w:rsidR="00FD24A5" w:rsidRDefault="0025020D" w:rsidP="003F1A7C">
      <w:pPr>
        <w:spacing w:after="0"/>
        <w:rPr>
          <w:lang w:val="sv-SE"/>
        </w:rPr>
      </w:pPr>
      <w:r w:rsidRPr="0025020D">
        <w:rPr>
          <w:lang w:val="sv-SE"/>
        </w:rPr>
        <w:t xml:space="preserve">Styrelsen och verkställande direktören ska, om någon aktieägare begär det och styrelsen anser att det kan ske utan väsentlig skada för bolaget, lämna upplysningar om dels förhållanden som kan inverka på bedömningen av ett ärende på dagordningen, dels förhållanden som kan inverka på bedömningen av bolagets eller dotterföretags ekonomiska situation, dels bolagets förhållande till annat koncernföretag. </w:t>
      </w:r>
    </w:p>
    <w:p w14:paraId="0476DCC4" w14:textId="77777777" w:rsidR="00FD24A5" w:rsidRDefault="00FD24A5" w:rsidP="003F1A7C">
      <w:pPr>
        <w:spacing w:after="0"/>
        <w:rPr>
          <w:lang w:val="sv-SE"/>
        </w:rPr>
      </w:pPr>
    </w:p>
    <w:p w14:paraId="1E83C341" w14:textId="77777777" w:rsidR="00FD24A5" w:rsidRDefault="00FD24A5" w:rsidP="003F1A7C">
      <w:pPr>
        <w:spacing w:after="0"/>
        <w:rPr>
          <w:lang w:val="sv-SE"/>
        </w:rPr>
      </w:pPr>
    </w:p>
    <w:p w14:paraId="0425A0F7" w14:textId="77777777" w:rsidR="00FD24A5" w:rsidRPr="00FD24A5" w:rsidRDefault="0025020D" w:rsidP="003F1A7C">
      <w:pPr>
        <w:spacing w:after="0"/>
        <w:rPr>
          <w:b/>
          <w:bCs/>
          <w:lang w:val="sv-SE"/>
        </w:rPr>
      </w:pPr>
      <w:r w:rsidRPr="00FD24A5">
        <w:rPr>
          <w:b/>
          <w:bCs/>
          <w:lang w:val="sv-SE"/>
        </w:rPr>
        <w:t xml:space="preserve">HANDLINGAR </w:t>
      </w:r>
    </w:p>
    <w:p w14:paraId="4737EF92" w14:textId="77777777" w:rsidR="00FD24A5" w:rsidRDefault="00FD24A5" w:rsidP="003F1A7C">
      <w:pPr>
        <w:spacing w:after="0"/>
        <w:rPr>
          <w:lang w:val="sv-SE"/>
        </w:rPr>
      </w:pPr>
    </w:p>
    <w:p w14:paraId="046C29A8" w14:textId="1B972D67" w:rsidR="00EA55B1" w:rsidRDefault="00EA55B1" w:rsidP="00EA55B1">
      <w:pPr>
        <w:spacing w:after="0"/>
        <w:rPr>
          <w:lang w:val="sv-SE"/>
        </w:rPr>
      </w:pPr>
      <w:r w:rsidRPr="0025020D">
        <w:rPr>
          <w:lang w:val="sv-SE"/>
        </w:rPr>
        <w:t xml:space="preserve">Valberedningens förslag under punkterna 2 och </w:t>
      </w:r>
      <w:r w:rsidRPr="00173E23">
        <w:rPr>
          <w:lang w:val="sv-SE"/>
        </w:rPr>
        <w:t>12–16</w:t>
      </w:r>
      <w:r w:rsidRPr="0025020D">
        <w:rPr>
          <w:lang w:val="sv-SE"/>
        </w:rPr>
        <w:t xml:space="preserve"> samt styrelsens förslag under punkterna </w:t>
      </w:r>
      <w:r>
        <w:rPr>
          <w:lang w:val="sv-SE"/>
        </w:rPr>
        <w:t xml:space="preserve">3, </w:t>
      </w:r>
      <w:r w:rsidRPr="0025020D">
        <w:rPr>
          <w:lang w:val="sv-SE"/>
        </w:rPr>
        <w:t>1</w:t>
      </w:r>
      <w:r w:rsidR="001179B8">
        <w:rPr>
          <w:lang w:val="sv-SE"/>
        </w:rPr>
        <w:t>1</w:t>
      </w:r>
      <w:r w:rsidR="001738ED">
        <w:rPr>
          <w:lang w:val="sv-SE"/>
        </w:rPr>
        <w:t xml:space="preserve"> och </w:t>
      </w:r>
      <w:r w:rsidR="002702AE">
        <w:rPr>
          <w:lang w:val="sv-SE"/>
        </w:rPr>
        <w:t>18–20</w:t>
      </w:r>
      <w:r w:rsidR="001738ED">
        <w:rPr>
          <w:lang w:val="sv-SE"/>
        </w:rPr>
        <w:t xml:space="preserve"> </w:t>
      </w:r>
      <w:r w:rsidRPr="00F112A6">
        <w:rPr>
          <w:lang w:val="sv-SE"/>
        </w:rPr>
        <w:t>framgår</w:t>
      </w:r>
      <w:r w:rsidRPr="0025020D">
        <w:rPr>
          <w:lang w:val="sv-SE"/>
        </w:rPr>
        <w:t xml:space="preserve"> i sin helhet av denna kallelse. Valberedningens motiverade yttrande och presentationen av de föreslagna styrelseledamöterna finns på bolagets webbplats</w:t>
      </w:r>
      <w:r>
        <w:rPr>
          <w:lang w:val="sv-SE"/>
        </w:rPr>
        <w:t>, www.alleima.com</w:t>
      </w:r>
      <w:r w:rsidRPr="0025020D">
        <w:rPr>
          <w:lang w:val="sv-SE"/>
        </w:rPr>
        <w:t>. Redovisningshandlingar, styrelsens ersättningsrapport, revisionsberättelsen och revisorns yttrande avseende tillämpningen av riktlinjerna för ersättning</w:t>
      </w:r>
      <w:r>
        <w:rPr>
          <w:lang w:val="sv-SE"/>
        </w:rPr>
        <w:t xml:space="preserve"> </w:t>
      </w:r>
      <w:r w:rsidR="00E047BD">
        <w:rPr>
          <w:lang w:val="sv-SE"/>
        </w:rPr>
        <w:t>samt</w:t>
      </w:r>
      <w:r w:rsidRPr="0025020D">
        <w:rPr>
          <w:lang w:val="sv-SE"/>
        </w:rPr>
        <w:t xml:space="preserve"> styrelsens yttrande</w:t>
      </w:r>
      <w:r w:rsidR="002702AE">
        <w:rPr>
          <w:lang w:val="sv-SE"/>
        </w:rPr>
        <w:t>n</w:t>
      </w:r>
      <w:r w:rsidRPr="0025020D">
        <w:rPr>
          <w:lang w:val="sv-SE"/>
        </w:rPr>
        <w:t xml:space="preserve"> enligt 18 kap. 4 § </w:t>
      </w:r>
      <w:r w:rsidR="00E047BD">
        <w:rPr>
          <w:lang w:val="sv-SE"/>
        </w:rPr>
        <w:t xml:space="preserve">och 19 kap. 22 § </w:t>
      </w:r>
      <w:r w:rsidR="00E047BD" w:rsidRPr="0025020D">
        <w:rPr>
          <w:lang w:val="sv-SE"/>
        </w:rPr>
        <w:t xml:space="preserve">aktiebolagslagen </w:t>
      </w:r>
      <w:r w:rsidRPr="0025020D">
        <w:rPr>
          <w:lang w:val="sv-SE"/>
        </w:rPr>
        <w:t xml:space="preserve">hålls tillgängliga hos </w:t>
      </w:r>
      <w:r>
        <w:rPr>
          <w:lang w:val="sv-SE"/>
        </w:rPr>
        <w:t>Alleima</w:t>
      </w:r>
      <w:r w:rsidRPr="0025020D">
        <w:rPr>
          <w:lang w:val="sv-SE"/>
        </w:rPr>
        <w:t xml:space="preserve"> AB, </w:t>
      </w:r>
      <w:r>
        <w:rPr>
          <w:lang w:val="sv-SE"/>
        </w:rPr>
        <w:t>Storgatan 2, Sandviken</w:t>
      </w:r>
      <w:r w:rsidRPr="0025020D">
        <w:rPr>
          <w:lang w:val="sv-SE"/>
        </w:rPr>
        <w:t>, och på bolagets webbplats</w:t>
      </w:r>
      <w:r>
        <w:rPr>
          <w:lang w:val="sv-SE"/>
        </w:rPr>
        <w:t xml:space="preserve"> www.alleima.com</w:t>
      </w:r>
      <w:r w:rsidRPr="0025020D">
        <w:rPr>
          <w:lang w:val="sv-SE"/>
        </w:rPr>
        <w:t xml:space="preserve">. Kopior av handlingarna skickas kostnadsfritt till de aktieägare som begär det och uppger sin adress till bolaget. </w:t>
      </w:r>
    </w:p>
    <w:p w14:paraId="014C3CFB" w14:textId="4105E047" w:rsidR="00FD24A5" w:rsidRDefault="00FD24A5" w:rsidP="003F1A7C">
      <w:pPr>
        <w:spacing w:after="0"/>
        <w:rPr>
          <w:lang w:val="sv-SE"/>
        </w:rPr>
      </w:pPr>
    </w:p>
    <w:p w14:paraId="1979E5BA" w14:textId="77777777" w:rsidR="00FD24A5" w:rsidRDefault="00FD24A5" w:rsidP="003F1A7C">
      <w:pPr>
        <w:spacing w:after="0"/>
        <w:rPr>
          <w:lang w:val="sv-SE"/>
        </w:rPr>
      </w:pPr>
    </w:p>
    <w:p w14:paraId="04D35850" w14:textId="77777777" w:rsidR="00FD24A5" w:rsidRPr="00FD24A5" w:rsidRDefault="0025020D" w:rsidP="003F1A7C">
      <w:pPr>
        <w:spacing w:after="0"/>
        <w:rPr>
          <w:b/>
          <w:bCs/>
          <w:lang w:val="sv-SE"/>
        </w:rPr>
      </w:pPr>
      <w:r w:rsidRPr="00FD24A5">
        <w:rPr>
          <w:b/>
          <w:bCs/>
          <w:lang w:val="sv-SE"/>
        </w:rPr>
        <w:t xml:space="preserve">AKTIER OCH RÖSTER </w:t>
      </w:r>
    </w:p>
    <w:p w14:paraId="18DF13C3" w14:textId="77777777" w:rsidR="00FD24A5" w:rsidRDefault="00FD24A5" w:rsidP="003F1A7C">
      <w:pPr>
        <w:spacing w:after="0"/>
        <w:rPr>
          <w:lang w:val="sv-SE"/>
        </w:rPr>
      </w:pPr>
    </w:p>
    <w:p w14:paraId="3A13E4CF" w14:textId="77777777" w:rsidR="004767ED" w:rsidRDefault="004767ED" w:rsidP="004767ED">
      <w:pPr>
        <w:spacing w:after="0"/>
        <w:rPr>
          <w:lang w:val="sv-SE"/>
        </w:rPr>
      </w:pPr>
      <w:r w:rsidRPr="0025020D">
        <w:rPr>
          <w:lang w:val="sv-SE"/>
        </w:rPr>
        <w:t>I bolaget finns totalt</w:t>
      </w:r>
      <w:r>
        <w:rPr>
          <w:lang w:val="sv-SE"/>
        </w:rPr>
        <w:t xml:space="preserve"> </w:t>
      </w:r>
      <w:r w:rsidRPr="00FD24A5">
        <w:rPr>
          <w:lang w:val="sv-SE"/>
        </w:rPr>
        <w:t>250</w:t>
      </w:r>
      <w:r>
        <w:rPr>
          <w:lang w:val="sv-SE"/>
        </w:rPr>
        <w:t> </w:t>
      </w:r>
      <w:r w:rsidRPr="00FD24A5">
        <w:rPr>
          <w:lang w:val="sv-SE"/>
        </w:rPr>
        <w:t>877</w:t>
      </w:r>
      <w:r>
        <w:rPr>
          <w:lang w:val="sv-SE"/>
        </w:rPr>
        <w:t> </w:t>
      </w:r>
      <w:r w:rsidRPr="00FD24A5">
        <w:rPr>
          <w:lang w:val="sv-SE"/>
        </w:rPr>
        <w:t>184</w:t>
      </w:r>
      <w:r w:rsidRPr="0025020D">
        <w:rPr>
          <w:lang w:val="sv-SE"/>
        </w:rPr>
        <w:t xml:space="preserve"> aktier och röster. </w:t>
      </w:r>
    </w:p>
    <w:p w14:paraId="3FE1823B" w14:textId="77777777" w:rsidR="000F4DCD" w:rsidRDefault="000F4DCD" w:rsidP="003F1A7C">
      <w:pPr>
        <w:spacing w:after="0"/>
        <w:rPr>
          <w:lang w:val="sv-SE"/>
        </w:rPr>
      </w:pPr>
    </w:p>
    <w:p w14:paraId="6AFD652E" w14:textId="77777777" w:rsidR="000F4DCD" w:rsidRPr="000F4DCD" w:rsidRDefault="0025020D" w:rsidP="003F1A7C">
      <w:pPr>
        <w:spacing w:after="0"/>
        <w:rPr>
          <w:b/>
          <w:bCs/>
          <w:lang w:val="sv-SE"/>
        </w:rPr>
      </w:pPr>
      <w:r w:rsidRPr="000F4DCD">
        <w:rPr>
          <w:b/>
          <w:bCs/>
          <w:lang w:val="sv-SE"/>
        </w:rPr>
        <w:t xml:space="preserve">BEHANDLING AV PERSONUPPGIFTER </w:t>
      </w:r>
    </w:p>
    <w:p w14:paraId="553FBE52" w14:textId="77777777" w:rsidR="000F4DCD" w:rsidRDefault="000F4DCD" w:rsidP="003F1A7C">
      <w:pPr>
        <w:spacing w:after="0"/>
        <w:rPr>
          <w:lang w:val="sv-SE"/>
        </w:rPr>
      </w:pPr>
    </w:p>
    <w:p w14:paraId="7C361C49" w14:textId="77777777" w:rsidR="000F4DCD" w:rsidRDefault="000F4DCD" w:rsidP="003F1A7C">
      <w:pPr>
        <w:spacing w:after="0"/>
        <w:rPr>
          <w:lang w:val="sv-SE"/>
        </w:rPr>
      </w:pPr>
      <w:r>
        <w:rPr>
          <w:lang w:val="sv-SE"/>
        </w:rPr>
        <w:t>Alleima AB</w:t>
      </w:r>
      <w:r w:rsidR="0025020D" w:rsidRPr="0025020D">
        <w:rPr>
          <w:lang w:val="sv-SE"/>
        </w:rPr>
        <w:t>, org. nr 55</w:t>
      </w:r>
      <w:r>
        <w:rPr>
          <w:lang w:val="sv-SE"/>
        </w:rPr>
        <w:t>9224-1433,</w:t>
      </w:r>
      <w:r w:rsidR="0025020D" w:rsidRPr="0025020D">
        <w:rPr>
          <w:lang w:val="sv-SE"/>
        </w:rPr>
        <w:t xml:space="preserve"> är personuppgiftsansvarig för den behandling av personuppgifter som utförs av bolaget eller dess tjänsteleverantörer i samband med årsstämman. För information om hur dina personuppgifter behandlas, se https://www.euroclear.com/dam/ESw/Legal/Integritetspolicy-bolagsstammor-svenska.pdf. </w:t>
      </w:r>
    </w:p>
    <w:p w14:paraId="5A8F1A63" w14:textId="77777777" w:rsidR="000F4DCD" w:rsidRDefault="000F4DCD" w:rsidP="003F1A7C">
      <w:pPr>
        <w:spacing w:after="0"/>
        <w:rPr>
          <w:lang w:val="sv-SE"/>
        </w:rPr>
      </w:pPr>
    </w:p>
    <w:p w14:paraId="19A54ACF" w14:textId="77777777" w:rsidR="000F4DCD" w:rsidRDefault="0025020D" w:rsidP="003F1A7C">
      <w:pPr>
        <w:spacing w:after="0"/>
        <w:rPr>
          <w:lang w:val="sv-SE"/>
        </w:rPr>
      </w:pPr>
      <w:r w:rsidRPr="0025020D">
        <w:rPr>
          <w:lang w:val="sv-SE"/>
        </w:rPr>
        <w:t>Stockholm i mars 202</w:t>
      </w:r>
      <w:r w:rsidR="000F4DCD">
        <w:rPr>
          <w:lang w:val="sv-SE"/>
        </w:rPr>
        <w:t>3</w:t>
      </w:r>
      <w:r w:rsidRPr="0025020D">
        <w:rPr>
          <w:lang w:val="sv-SE"/>
        </w:rPr>
        <w:t xml:space="preserve"> </w:t>
      </w:r>
    </w:p>
    <w:p w14:paraId="59513E8B" w14:textId="77777777" w:rsidR="000F4DCD" w:rsidRDefault="000F4DCD" w:rsidP="003F1A7C">
      <w:pPr>
        <w:spacing w:after="0"/>
        <w:rPr>
          <w:lang w:val="sv-SE"/>
        </w:rPr>
      </w:pPr>
    </w:p>
    <w:p w14:paraId="09ADF1FB" w14:textId="49990BD9" w:rsidR="003F1A7C" w:rsidRDefault="000F4DCD" w:rsidP="003F1A7C">
      <w:pPr>
        <w:spacing w:after="0"/>
        <w:rPr>
          <w:lang w:val="sv-SE"/>
        </w:rPr>
      </w:pPr>
      <w:r>
        <w:rPr>
          <w:lang w:val="sv-SE"/>
        </w:rPr>
        <w:t>ALLEIMA AB (PUBL)</w:t>
      </w:r>
    </w:p>
    <w:p w14:paraId="4F4CFAB4" w14:textId="27F3B6D6" w:rsidR="000F4DCD" w:rsidRPr="0025020D" w:rsidRDefault="000F4DCD" w:rsidP="003F1A7C">
      <w:pPr>
        <w:spacing w:after="0"/>
        <w:rPr>
          <w:lang w:val="sv-SE"/>
        </w:rPr>
      </w:pPr>
      <w:r>
        <w:rPr>
          <w:lang w:val="sv-SE"/>
        </w:rPr>
        <w:t xml:space="preserve">Styrelsen </w:t>
      </w:r>
    </w:p>
    <w:sectPr w:rsidR="000F4DCD" w:rsidRPr="0025020D" w:rsidSect="0080511D">
      <w:headerReference w:type="default" r:id="rId7"/>
      <w:footerReference w:type="default" r:id="rId8"/>
      <w:headerReference w:type="first" r:id="rId9"/>
      <w:pgSz w:w="11900" w:h="16840"/>
      <w:pgMar w:top="2495" w:right="1588" w:bottom="2835" w:left="1588" w:header="64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87EB" w14:textId="77777777" w:rsidR="00363524" w:rsidRDefault="00363524" w:rsidP="001F4A31">
      <w:pPr>
        <w:spacing w:after="0" w:line="240" w:lineRule="auto"/>
      </w:pPr>
      <w:r>
        <w:separator/>
      </w:r>
    </w:p>
  </w:endnote>
  <w:endnote w:type="continuationSeparator" w:id="0">
    <w:p w14:paraId="2C8DA459" w14:textId="77777777" w:rsidR="00363524" w:rsidRDefault="00363524" w:rsidP="001F4A31">
      <w:pPr>
        <w:spacing w:after="0" w:line="240" w:lineRule="auto"/>
      </w:pPr>
      <w:r>
        <w:continuationSeparator/>
      </w:r>
    </w:p>
  </w:endnote>
  <w:endnote w:type="continuationNotice" w:id="1">
    <w:p w14:paraId="3F850338" w14:textId="77777777" w:rsidR="00363524" w:rsidRDefault="00363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876" w14:textId="77777777" w:rsidR="00531554" w:rsidRDefault="00531554" w:rsidP="00531554">
    <w:pPr>
      <w:pStyle w:val="Headerfooter"/>
    </w:pPr>
    <w:r>
      <w:rPr>
        <w:noProof/>
      </w:rPr>
      <mc:AlternateContent>
        <mc:Choice Requires="wps">
          <w:drawing>
            <wp:anchor distT="0" distB="0" distL="114300" distR="114300" simplePos="0" relativeHeight="251658242" behindDoc="0" locked="0" layoutInCell="1" allowOverlap="1" wp14:anchorId="3BE6E43C" wp14:editId="23CE9B14">
              <wp:simplePos x="0" y="0"/>
              <wp:positionH relativeFrom="column">
                <wp:posOffset>-7716</wp:posOffset>
              </wp:positionH>
              <wp:positionV relativeFrom="paragraph">
                <wp:posOffset>-413349</wp:posOffset>
              </wp:positionV>
              <wp:extent cx="4359562" cy="370936"/>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359562" cy="370936"/>
                      </a:xfrm>
                      <a:prstGeom prst="rect">
                        <a:avLst/>
                      </a:prstGeom>
                      <a:noFill/>
                      <a:ln w="6350">
                        <a:noFill/>
                      </a:ln>
                    </wps:spPr>
                    <wps:txbx>
                      <w:txbxContent>
                        <w:p w14:paraId="41C5B0F9" w14:textId="77777777" w:rsidR="00531554" w:rsidRDefault="00DC298A" w:rsidP="00DC298A">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6E43C" id="_x0000_t202" coordsize="21600,21600" o:spt="202" path="m,l,21600r21600,l21600,xe">
              <v:stroke joinstyle="miter"/>
              <v:path gradientshapeok="t" o:connecttype="rect"/>
            </v:shapetype>
            <v:shape id="Text Box 19" o:spid="_x0000_s1026" type="#_x0000_t202" style="position:absolute;margin-left:-.6pt;margin-top:-32.55pt;width:343.25pt;height:2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" filled="f" stroked="f" strokeweight=".5pt">
              <v:textbox inset="0,0,0,0">
                <w:txbxContent>
                  <w:p w14:paraId="41C5B0F9" w14:textId="77777777" w:rsidR="00531554" w:rsidRDefault="00DC298A" w:rsidP="00DC298A">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2DD7" w14:textId="77777777" w:rsidR="00363524" w:rsidRDefault="00363524" w:rsidP="001F4A31">
      <w:pPr>
        <w:spacing w:after="0" w:line="240" w:lineRule="auto"/>
      </w:pPr>
      <w:r>
        <w:separator/>
      </w:r>
    </w:p>
  </w:footnote>
  <w:footnote w:type="continuationSeparator" w:id="0">
    <w:p w14:paraId="41A0B7D4" w14:textId="77777777" w:rsidR="00363524" w:rsidRDefault="00363524" w:rsidP="001F4A31">
      <w:pPr>
        <w:spacing w:after="0" w:line="240" w:lineRule="auto"/>
      </w:pPr>
      <w:r>
        <w:continuationSeparator/>
      </w:r>
    </w:p>
  </w:footnote>
  <w:footnote w:type="continuationNotice" w:id="1">
    <w:p w14:paraId="514CD64A" w14:textId="77777777" w:rsidR="00363524" w:rsidRDefault="003635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81" w:rightFromText="181" w:vertAnchor="page" w:horzAnchor="page" w:tblpX="2326" w:tblpY="687"/>
      <w:tblOverlap w:val="never"/>
      <w:tblW w:w="2722" w:type="dxa"/>
      <w:tblBorders>
        <w:top w:val="none" w:sz="0" w:space="0" w:color="auto"/>
        <w:left w:val="single" w:sz="4" w:space="0" w:color="FF5532" w:themeColor="accent1"/>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tblGrid>
    <w:tr w:rsidR="009F1388" w:rsidRPr="00800AEA" w14:paraId="7888C1C2" w14:textId="77777777" w:rsidTr="006538BA">
      <w:trPr>
        <w:trHeight w:val="480"/>
      </w:trPr>
      <w:tc>
        <w:tcPr>
          <w:tcW w:w="2722" w:type="dxa"/>
          <w:tcMar>
            <w:left w:w="170" w:type="dxa"/>
            <w:right w:w="0" w:type="dxa"/>
          </w:tcMar>
        </w:tcPr>
        <w:p w14:paraId="2CEC1906" w14:textId="54E54BA1" w:rsidR="009F1388" w:rsidRPr="00C46615" w:rsidRDefault="00C47E3D" w:rsidP="007B7AA7">
          <w:pPr>
            <w:pStyle w:val="Headerfooter"/>
            <w:rPr>
              <w:b/>
              <w:bCs/>
            </w:rPr>
          </w:pPr>
          <w:r>
            <w:rPr>
              <w:b/>
              <w:bCs/>
              <w:sz w:val="18"/>
              <w:szCs w:val="28"/>
            </w:rPr>
            <w:t>Notice Annual General Meeting 2023</w:t>
          </w:r>
          <w:r w:rsidR="0009154B">
            <w:rPr>
              <w:b/>
              <w:bCs/>
              <w:sz w:val="18"/>
              <w:szCs w:val="28"/>
            </w:rPr>
            <w:t xml:space="preserve"> </w:t>
          </w:r>
        </w:p>
      </w:tc>
    </w:tr>
  </w:tbl>
  <w:p w14:paraId="317E33BA" w14:textId="54AC9BDC" w:rsidR="001F4A31" w:rsidRDefault="007F4F77" w:rsidP="001F4A31">
    <w:r>
      <w:rPr>
        <w:noProof/>
      </w:rPr>
      <w:drawing>
        <wp:anchor distT="0" distB="0" distL="114300" distR="114300" simplePos="0" relativeHeight="251658240" behindDoc="0" locked="0" layoutInCell="1" allowOverlap="1" wp14:anchorId="7A8DC021" wp14:editId="2B10BB1C">
          <wp:simplePos x="0" y="0"/>
          <wp:positionH relativeFrom="page">
            <wp:posOffset>1015365</wp:posOffset>
          </wp:positionH>
          <wp:positionV relativeFrom="page">
            <wp:posOffset>431800</wp:posOffset>
          </wp:positionV>
          <wp:extent cx="295200" cy="270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95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957C" w14:textId="77777777" w:rsidR="00C90772" w:rsidRDefault="00C90772">
    <w:pPr>
      <w:pStyle w:val="Sidhuvud"/>
    </w:pPr>
    <w:r>
      <w:rPr>
        <w:noProof/>
      </w:rPr>
      <w:drawing>
        <wp:anchor distT="0" distB="0" distL="114300" distR="114300" simplePos="0" relativeHeight="251658241" behindDoc="0" locked="0" layoutInCell="1" allowOverlap="1" wp14:anchorId="48201A78" wp14:editId="12A43D05">
          <wp:simplePos x="0" y="0"/>
          <wp:positionH relativeFrom="page">
            <wp:posOffset>1017670</wp:posOffset>
          </wp:positionH>
          <wp:positionV relativeFrom="page">
            <wp:posOffset>430895</wp:posOffset>
          </wp:positionV>
          <wp:extent cx="1536086" cy="269010"/>
          <wp:effectExtent l="0" t="0" r="6985"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r w:rsidR="005222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858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EEC037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A7649C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28F46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28495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67D7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C2F2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2CAA9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BA139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06C9A8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57ADD"/>
    <w:multiLevelType w:val="multilevel"/>
    <w:tmpl w:val="640A701A"/>
    <w:lvl w:ilvl="0">
      <w:start w:val="1"/>
      <w:numFmt w:val="bullet"/>
      <w:lvlText w:val="—"/>
      <w:lvlJc w:val="left"/>
      <w:pPr>
        <w:ind w:left="4593" w:hanging="4309"/>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3A03EE"/>
    <w:multiLevelType w:val="singleLevel"/>
    <w:tmpl w:val="6B62265C"/>
    <w:lvl w:ilvl="0">
      <w:start w:val="1"/>
      <w:numFmt w:val="bullet"/>
      <w:lvlText w:val="–"/>
      <w:lvlJc w:val="left"/>
      <w:pPr>
        <w:tabs>
          <w:tab w:val="num" w:pos="454"/>
        </w:tabs>
        <w:ind w:left="454" w:hanging="170"/>
      </w:pPr>
      <w:rPr>
        <w:rFonts w:ascii="Arial" w:hAnsi="Arial" w:hint="default"/>
        <w:color w:val="auto"/>
      </w:rPr>
    </w:lvl>
  </w:abstractNum>
  <w:abstractNum w:abstractNumId="12" w15:restartNumberingAfterBreak="0">
    <w:nsid w:val="09CE4BC5"/>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573565"/>
    <w:multiLevelType w:val="multilevel"/>
    <w:tmpl w:val="82206436"/>
    <w:numStyleLink w:val="Alleimalist"/>
  </w:abstractNum>
  <w:abstractNum w:abstractNumId="14" w15:restartNumberingAfterBreak="0">
    <w:nsid w:val="0B630BE4"/>
    <w:multiLevelType w:val="multilevel"/>
    <w:tmpl w:val="979A6FEA"/>
    <w:numStyleLink w:val="Listparagraf"/>
  </w:abstractNum>
  <w:abstractNum w:abstractNumId="15" w15:restartNumberingAfterBreak="0">
    <w:nsid w:val="0CBC46B3"/>
    <w:multiLevelType w:val="multilevel"/>
    <w:tmpl w:val="DC400A70"/>
    <w:lvl w:ilvl="0">
      <w:start w:val="1"/>
      <w:numFmt w:val="bullet"/>
      <w:lvlText w:val="—"/>
      <w:lvlJc w:val="left"/>
      <w:pPr>
        <w:ind w:left="144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401E0C"/>
    <w:multiLevelType w:val="multilevel"/>
    <w:tmpl w:val="97949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A053EA"/>
    <w:multiLevelType w:val="multilevel"/>
    <w:tmpl w:val="D6FC22D8"/>
    <w:lvl w:ilvl="0">
      <w:start w:val="1"/>
      <w:numFmt w:val="bullet"/>
      <w:lvlText w:val="—"/>
      <w:lvlJc w:val="left"/>
      <w:pPr>
        <w:tabs>
          <w:tab w:val="num" w:pos="454"/>
        </w:tabs>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3D4FEA"/>
    <w:multiLevelType w:val="multilevel"/>
    <w:tmpl w:val="9D6A8364"/>
    <w:lvl w:ilvl="0">
      <w:start w:val="1"/>
      <w:numFmt w:val="bullet"/>
      <w:lvlText w:val="–"/>
      <w:lvlJc w:val="left"/>
      <w:pPr>
        <w:ind w:left="680" w:hanging="396"/>
      </w:pPr>
      <w:rPr>
        <w:rFonts w:ascii="Arial" w:hAnsi="Arial" w:hint="default"/>
        <w:color w:val="auto"/>
      </w:rPr>
    </w:lvl>
    <w:lvl w:ilvl="1">
      <w:start w:val="1"/>
      <w:numFmt w:val="bullet"/>
      <w:lvlText w:val="–"/>
      <w:lvlJc w:val="left"/>
      <w:pPr>
        <w:tabs>
          <w:tab w:val="num" w:pos="-31680"/>
        </w:tabs>
        <w:ind w:left="1134" w:hanging="227"/>
      </w:pPr>
      <w:rPr>
        <w:rFonts w:ascii="Arial" w:hAnsi="Arial" w:hint="default"/>
        <w:color w:val="auto"/>
      </w:rPr>
    </w:lvl>
    <w:lvl w:ilvl="2">
      <w:start w:val="1"/>
      <w:numFmt w:val="bullet"/>
      <w:lvlText w:val="–"/>
      <w:lvlJc w:val="left"/>
      <w:pPr>
        <w:ind w:left="2268" w:hanging="737"/>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19" w15:restartNumberingAfterBreak="0">
    <w:nsid w:val="1415131D"/>
    <w:multiLevelType w:val="singleLevel"/>
    <w:tmpl w:val="0809000F"/>
    <w:lvl w:ilvl="0">
      <w:start w:val="1"/>
      <w:numFmt w:val="decimal"/>
      <w:lvlText w:val="%1."/>
      <w:lvlJc w:val="left"/>
      <w:pPr>
        <w:ind w:left="1267" w:hanging="360"/>
      </w:pPr>
    </w:lvl>
  </w:abstractNum>
  <w:abstractNum w:abstractNumId="20" w15:restartNumberingAfterBreak="0">
    <w:nsid w:val="1AF97C9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372F11"/>
    <w:multiLevelType w:val="hybridMultilevel"/>
    <w:tmpl w:val="B6D6AD7C"/>
    <w:lvl w:ilvl="0" w:tplc="F812680A">
      <w:start w:val="1"/>
      <w:numFmt w:val="bullet"/>
      <w:lvlText w:val="―"/>
      <w:lvlJc w:val="left"/>
      <w:pPr>
        <w:tabs>
          <w:tab w:val="num" w:pos="720"/>
        </w:tabs>
        <w:ind w:left="720" w:hanging="360"/>
      </w:pPr>
      <w:rPr>
        <w:rFonts w:ascii="Arial" w:hAnsi="Arial" w:hint="default"/>
      </w:rPr>
    </w:lvl>
    <w:lvl w:ilvl="1" w:tplc="DF2A00E6" w:tentative="1">
      <w:start w:val="1"/>
      <w:numFmt w:val="bullet"/>
      <w:lvlText w:val="―"/>
      <w:lvlJc w:val="left"/>
      <w:pPr>
        <w:tabs>
          <w:tab w:val="num" w:pos="1440"/>
        </w:tabs>
        <w:ind w:left="1440" w:hanging="360"/>
      </w:pPr>
      <w:rPr>
        <w:rFonts w:ascii="Arial" w:hAnsi="Arial" w:hint="default"/>
      </w:rPr>
    </w:lvl>
    <w:lvl w:ilvl="2" w:tplc="BAFA9310" w:tentative="1">
      <w:start w:val="1"/>
      <w:numFmt w:val="bullet"/>
      <w:lvlText w:val="―"/>
      <w:lvlJc w:val="left"/>
      <w:pPr>
        <w:tabs>
          <w:tab w:val="num" w:pos="2160"/>
        </w:tabs>
        <w:ind w:left="2160" w:hanging="360"/>
      </w:pPr>
      <w:rPr>
        <w:rFonts w:ascii="Arial" w:hAnsi="Arial" w:hint="default"/>
      </w:rPr>
    </w:lvl>
    <w:lvl w:ilvl="3" w:tplc="47CE1A7E" w:tentative="1">
      <w:start w:val="1"/>
      <w:numFmt w:val="bullet"/>
      <w:lvlText w:val="―"/>
      <w:lvlJc w:val="left"/>
      <w:pPr>
        <w:tabs>
          <w:tab w:val="num" w:pos="2880"/>
        </w:tabs>
        <w:ind w:left="2880" w:hanging="360"/>
      </w:pPr>
      <w:rPr>
        <w:rFonts w:ascii="Arial" w:hAnsi="Arial" w:hint="default"/>
      </w:rPr>
    </w:lvl>
    <w:lvl w:ilvl="4" w:tplc="DDCA1BF4" w:tentative="1">
      <w:start w:val="1"/>
      <w:numFmt w:val="bullet"/>
      <w:lvlText w:val="―"/>
      <w:lvlJc w:val="left"/>
      <w:pPr>
        <w:tabs>
          <w:tab w:val="num" w:pos="3600"/>
        </w:tabs>
        <w:ind w:left="3600" w:hanging="360"/>
      </w:pPr>
      <w:rPr>
        <w:rFonts w:ascii="Arial" w:hAnsi="Arial" w:hint="default"/>
      </w:rPr>
    </w:lvl>
    <w:lvl w:ilvl="5" w:tplc="EA787D9E" w:tentative="1">
      <w:start w:val="1"/>
      <w:numFmt w:val="bullet"/>
      <w:lvlText w:val="―"/>
      <w:lvlJc w:val="left"/>
      <w:pPr>
        <w:tabs>
          <w:tab w:val="num" w:pos="4320"/>
        </w:tabs>
        <w:ind w:left="4320" w:hanging="360"/>
      </w:pPr>
      <w:rPr>
        <w:rFonts w:ascii="Arial" w:hAnsi="Arial" w:hint="default"/>
      </w:rPr>
    </w:lvl>
    <w:lvl w:ilvl="6" w:tplc="753617FA" w:tentative="1">
      <w:start w:val="1"/>
      <w:numFmt w:val="bullet"/>
      <w:lvlText w:val="―"/>
      <w:lvlJc w:val="left"/>
      <w:pPr>
        <w:tabs>
          <w:tab w:val="num" w:pos="5040"/>
        </w:tabs>
        <w:ind w:left="5040" w:hanging="360"/>
      </w:pPr>
      <w:rPr>
        <w:rFonts w:ascii="Arial" w:hAnsi="Arial" w:hint="default"/>
      </w:rPr>
    </w:lvl>
    <w:lvl w:ilvl="7" w:tplc="1F30D538" w:tentative="1">
      <w:start w:val="1"/>
      <w:numFmt w:val="bullet"/>
      <w:lvlText w:val="―"/>
      <w:lvlJc w:val="left"/>
      <w:pPr>
        <w:tabs>
          <w:tab w:val="num" w:pos="5760"/>
        </w:tabs>
        <w:ind w:left="5760" w:hanging="360"/>
      </w:pPr>
      <w:rPr>
        <w:rFonts w:ascii="Arial" w:hAnsi="Arial" w:hint="default"/>
      </w:rPr>
    </w:lvl>
    <w:lvl w:ilvl="8" w:tplc="3F9E07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C4E1687"/>
    <w:multiLevelType w:val="hybridMultilevel"/>
    <w:tmpl w:val="A5368F46"/>
    <w:lvl w:ilvl="0" w:tplc="6CC43566">
      <w:start w:val="1"/>
      <w:numFmt w:val="bullet"/>
      <w:lvlText w:val="—"/>
      <w:lvlJc w:val="left"/>
      <w:pPr>
        <w:tabs>
          <w:tab w:val="num" w:pos="454"/>
        </w:tabs>
        <w:ind w:left="454" w:hanging="17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C3626B"/>
    <w:multiLevelType w:val="multilevel"/>
    <w:tmpl w:val="82206436"/>
    <w:numStyleLink w:val="Alleimalist"/>
  </w:abstractNum>
  <w:abstractNum w:abstractNumId="24" w15:restartNumberingAfterBreak="0">
    <w:nsid w:val="29822166"/>
    <w:multiLevelType w:val="multilevel"/>
    <w:tmpl w:val="979A6FEA"/>
    <w:numStyleLink w:val="Listparagraf"/>
  </w:abstractNum>
  <w:abstractNum w:abstractNumId="25" w15:restartNumberingAfterBreak="0">
    <w:nsid w:val="2A6526DA"/>
    <w:multiLevelType w:val="hybridMultilevel"/>
    <w:tmpl w:val="41A483FC"/>
    <w:lvl w:ilvl="0" w:tplc="BEA6724A">
      <w:start w:val="1"/>
      <w:numFmt w:val="bullet"/>
      <w:lvlText w:val="―"/>
      <w:lvlJc w:val="left"/>
      <w:pPr>
        <w:tabs>
          <w:tab w:val="num" w:pos="720"/>
        </w:tabs>
        <w:ind w:left="720" w:hanging="360"/>
      </w:pPr>
      <w:rPr>
        <w:rFonts w:ascii="Arial" w:hAnsi="Arial" w:hint="default"/>
      </w:rPr>
    </w:lvl>
    <w:lvl w:ilvl="1" w:tplc="22080350" w:tentative="1">
      <w:start w:val="1"/>
      <w:numFmt w:val="bullet"/>
      <w:lvlText w:val="―"/>
      <w:lvlJc w:val="left"/>
      <w:pPr>
        <w:tabs>
          <w:tab w:val="num" w:pos="1440"/>
        </w:tabs>
        <w:ind w:left="1440" w:hanging="360"/>
      </w:pPr>
      <w:rPr>
        <w:rFonts w:ascii="Arial" w:hAnsi="Arial" w:hint="default"/>
      </w:rPr>
    </w:lvl>
    <w:lvl w:ilvl="2" w:tplc="8020CD04" w:tentative="1">
      <w:start w:val="1"/>
      <w:numFmt w:val="bullet"/>
      <w:lvlText w:val="―"/>
      <w:lvlJc w:val="left"/>
      <w:pPr>
        <w:tabs>
          <w:tab w:val="num" w:pos="2160"/>
        </w:tabs>
        <w:ind w:left="2160" w:hanging="360"/>
      </w:pPr>
      <w:rPr>
        <w:rFonts w:ascii="Arial" w:hAnsi="Arial" w:hint="default"/>
      </w:rPr>
    </w:lvl>
    <w:lvl w:ilvl="3" w:tplc="AFB2BC62" w:tentative="1">
      <w:start w:val="1"/>
      <w:numFmt w:val="bullet"/>
      <w:lvlText w:val="―"/>
      <w:lvlJc w:val="left"/>
      <w:pPr>
        <w:tabs>
          <w:tab w:val="num" w:pos="2880"/>
        </w:tabs>
        <w:ind w:left="2880" w:hanging="360"/>
      </w:pPr>
      <w:rPr>
        <w:rFonts w:ascii="Arial" w:hAnsi="Arial" w:hint="default"/>
      </w:rPr>
    </w:lvl>
    <w:lvl w:ilvl="4" w:tplc="795C360E" w:tentative="1">
      <w:start w:val="1"/>
      <w:numFmt w:val="bullet"/>
      <w:lvlText w:val="―"/>
      <w:lvlJc w:val="left"/>
      <w:pPr>
        <w:tabs>
          <w:tab w:val="num" w:pos="3600"/>
        </w:tabs>
        <w:ind w:left="3600" w:hanging="360"/>
      </w:pPr>
      <w:rPr>
        <w:rFonts w:ascii="Arial" w:hAnsi="Arial" w:hint="default"/>
      </w:rPr>
    </w:lvl>
    <w:lvl w:ilvl="5" w:tplc="181EB000" w:tentative="1">
      <w:start w:val="1"/>
      <w:numFmt w:val="bullet"/>
      <w:lvlText w:val="―"/>
      <w:lvlJc w:val="left"/>
      <w:pPr>
        <w:tabs>
          <w:tab w:val="num" w:pos="4320"/>
        </w:tabs>
        <w:ind w:left="4320" w:hanging="360"/>
      </w:pPr>
      <w:rPr>
        <w:rFonts w:ascii="Arial" w:hAnsi="Arial" w:hint="default"/>
      </w:rPr>
    </w:lvl>
    <w:lvl w:ilvl="6" w:tplc="6082CDC8" w:tentative="1">
      <w:start w:val="1"/>
      <w:numFmt w:val="bullet"/>
      <w:lvlText w:val="―"/>
      <w:lvlJc w:val="left"/>
      <w:pPr>
        <w:tabs>
          <w:tab w:val="num" w:pos="5040"/>
        </w:tabs>
        <w:ind w:left="5040" w:hanging="360"/>
      </w:pPr>
      <w:rPr>
        <w:rFonts w:ascii="Arial" w:hAnsi="Arial" w:hint="default"/>
      </w:rPr>
    </w:lvl>
    <w:lvl w:ilvl="7" w:tplc="17E88C18" w:tentative="1">
      <w:start w:val="1"/>
      <w:numFmt w:val="bullet"/>
      <w:lvlText w:val="―"/>
      <w:lvlJc w:val="left"/>
      <w:pPr>
        <w:tabs>
          <w:tab w:val="num" w:pos="5760"/>
        </w:tabs>
        <w:ind w:left="5760" w:hanging="360"/>
      </w:pPr>
      <w:rPr>
        <w:rFonts w:ascii="Arial" w:hAnsi="Arial" w:hint="default"/>
      </w:rPr>
    </w:lvl>
    <w:lvl w:ilvl="8" w:tplc="085C0C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6A6CEE"/>
    <w:multiLevelType w:val="multilevel"/>
    <w:tmpl w:val="82206436"/>
    <w:numStyleLink w:val="Alleimalist"/>
  </w:abstractNum>
  <w:abstractNum w:abstractNumId="27" w15:restartNumberingAfterBreak="0">
    <w:nsid w:val="2F8302B9"/>
    <w:multiLevelType w:val="multilevel"/>
    <w:tmpl w:val="979A6FEA"/>
    <w:numStyleLink w:val="Listparagraf"/>
  </w:abstractNum>
  <w:abstractNum w:abstractNumId="28" w15:restartNumberingAfterBreak="0">
    <w:nsid w:val="32176C7D"/>
    <w:multiLevelType w:val="multilevel"/>
    <w:tmpl w:val="979A6FEA"/>
    <w:numStyleLink w:val="Listparagraf"/>
  </w:abstractNum>
  <w:abstractNum w:abstractNumId="29" w15:restartNumberingAfterBreak="0">
    <w:nsid w:val="3341702F"/>
    <w:multiLevelType w:val="multilevel"/>
    <w:tmpl w:val="EAC64C6C"/>
    <w:lvl w:ilvl="0">
      <w:start w:val="1"/>
      <w:numFmt w:val="bullet"/>
      <w:lvlText w:val="—"/>
      <w:lvlJc w:val="left"/>
      <w:pPr>
        <w:ind w:left="851" w:hanging="171"/>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0176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2B008D"/>
    <w:multiLevelType w:val="hybridMultilevel"/>
    <w:tmpl w:val="51CA4632"/>
    <w:lvl w:ilvl="0" w:tplc="CD6C52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B344F2"/>
    <w:multiLevelType w:val="multilevel"/>
    <w:tmpl w:val="AF223B0A"/>
    <w:lvl w:ilvl="0">
      <w:start w:val="1"/>
      <w:numFmt w:val="bullet"/>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2268" w:hanging="737"/>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33" w15:restartNumberingAfterBreak="0">
    <w:nsid w:val="41D132A9"/>
    <w:multiLevelType w:val="multilevel"/>
    <w:tmpl w:val="C8A05440"/>
    <w:lvl w:ilvl="0">
      <w:start w:val="1"/>
      <w:numFmt w:val="bullet"/>
      <w:lvlText w:val="–"/>
      <w:lvlJc w:val="left"/>
      <w:pPr>
        <w:ind w:left="3240" w:hanging="360"/>
      </w:pPr>
      <w:rPr>
        <w:rFonts w:ascii="Arial" w:hAnsi="Arial" w:hint="default"/>
        <w:color w:val="auto"/>
      </w:rPr>
    </w:lvl>
    <w:lvl w:ilvl="1">
      <w:start w:val="1"/>
      <w:numFmt w:val="bullet"/>
      <w:lvlText w:val="–"/>
      <w:lvlJc w:val="left"/>
      <w:pPr>
        <w:ind w:left="3600" w:hanging="360"/>
      </w:pPr>
      <w:rPr>
        <w:rFonts w:ascii="Arial" w:hAnsi="Arial" w:hint="default"/>
        <w:color w:val="auto"/>
      </w:rPr>
    </w:lvl>
    <w:lvl w:ilvl="2">
      <w:start w:val="1"/>
      <w:numFmt w:val="bullet"/>
      <w:lvlText w:val="–"/>
      <w:lvlJc w:val="left"/>
      <w:pPr>
        <w:ind w:left="3960" w:hanging="360"/>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34" w15:restartNumberingAfterBreak="0">
    <w:nsid w:val="49F75633"/>
    <w:multiLevelType w:val="multilevel"/>
    <w:tmpl w:val="82206436"/>
    <w:numStyleLink w:val="Alleimalist"/>
  </w:abstractNum>
  <w:abstractNum w:abstractNumId="35" w15:restartNumberingAfterBreak="0">
    <w:nsid w:val="53651A22"/>
    <w:multiLevelType w:val="multilevel"/>
    <w:tmpl w:val="979A6FEA"/>
    <w:numStyleLink w:val="Listparagraf"/>
  </w:abstractNum>
  <w:abstractNum w:abstractNumId="36" w15:restartNumberingAfterBreak="0">
    <w:nsid w:val="58550D54"/>
    <w:multiLevelType w:val="multilevel"/>
    <w:tmpl w:val="D6FC22D8"/>
    <w:styleLink w:val="Liststyle"/>
    <w:lvl w:ilvl="0">
      <w:start w:val="1"/>
      <w:numFmt w:val="bullet"/>
      <w:lvlText w:val="—"/>
      <w:lvlJc w:val="left"/>
      <w:pPr>
        <w:tabs>
          <w:tab w:val="num" w:pos="454"/>
        </w:tabs>
        <w:ind w:left="454" w:hanging="170"/>
      </w:pPr>
      <w:rPr>
        <w:rFonts w:ascii="Arial" w:hAnsi="Arial" w:hint="default"/>
        <w:color w:val="auto"/>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8935440"/>
    <w:multiLevelType w:val="multilevel"/>
    <w:tmpl w:val="82206436"/>
    <w:numStyleLink w:val="Alleimalist"/>
  </w:abstractNum>
  <w:abstractNum w:abstractNumId="38" w15:restartNumberingAfterBreak="0">
    <w:nsid w:val="59DC0EF2"/>
    <w:multiLevelType w:val="multilevel"/>
    <w:tmpl w:val="979A6FEA"/>
    <w:numStyleLink w:val="Listparagraf"/>
  </w:abstractNum>
  <w:abstractNum w:abstractNumId="39"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40" w15:restartNumberingAfterBreak="0">
    <w:nsid w:val="65484D8B"/>
    <w:multiLevelType w:val="multilevel"/>
    <w:tmpl w:val="3560F91E"/>
    <w:lvl w:ilvl="0">
      <w:start w:val="1"/>
      <w:numFmt w:val="bullet"/>
      <w:lvlText w:val="–"/>
      <w:lvlJc w:val="left"/>
      <w:pPr>
        <w:ind w:left="62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101C18"/>
    <w:multiLevelType w:val="hybridMultilevel"/>
    <w:tmpl w:val="DFAA0A92"/>
    <w:lvl w:ilvl="0" w:tplc="FA1CAF72">
      <w:start w:val="1"/>
      <w:numFmt w:val="bullet"/>
      <w:lvlText w:val="―"/>
      <w:lvlJc w:val="left"/>
      <w:pPr>
        <w:tabs>
          <w:tab w:val="num" w:pos="720"/>
        </w:tabs>
        <w:ind w:left="720" w:hanging="360"/>
      </w:pPr>
      <w:rPr>
        <w:rFonts w:ascii="Arial" w:hAnsi="Arial" w:hint="default"/>
      </w:rPr>
    </w:lvl>
    <w:lvl w:ilvl="1" w:tplc="59406F0A" w:tentative="1">
      <w:start w:val="1"/>
      <w:numFmt w:val="bullet"/>
      <w:lvlText w:val="―"/>
      <w:lvlJc w:val="left"/>
      <w:pPr>
        <w:tabs>
          <w:tab w:val="num" w:pos="1440"/>
        </w:tabs>
        <w:ind w:left="1440" w:hanging="360"/>
      </w:pPr>
      <w:rPr>
        <w:rFonts w:ascii="Arial" w:hAnsi="Arial" w:hint="default"/>
      </w:rPr>
    </w:lvl>
    <w:lvl w:ilvl="2" w:tplc="558C430C" w:tentative="1">
      <w:start w:val="1"/>
      <w:numFmt w:val="bullet"/>
      <w:lvlText w:val="―"/>
      <w:lvlJc w:val="left"/>
      <w:pPr>
        <w:tabs>
          <w:tab w:val="num" w:pos="2160"/>
        </w:tabs>
        <w:ind w:left="2160" w:hanging="360"/>
      </w:pPr>
      <w:rPr>
        <w:rFonts w:ascii="Arial" w:hAnsi="Arial" w:hint="default"/>
      </w:rPr>
    </w:lvl>
    <w:lvl w:ilvl="3" w:tplc="94BC5E14" w:tentative="1">
      <w:start w:val="1"/>
      <w:numFmt w:val="bullet"/>
      <w:lvlText w:val="―"/>
      <w:lvlJc w:val="left"/>
      <w:pPr>
        <w:tabs>
          <w:tab w:val="num" w:pos="2880"/>
        </w:tabs>
        <w:ind w:left="2880" w:hanging="360"/>
      </w:pPr>
      <w:rPr>
        <w:rFonts w:ascii="Arial" w:hAnsi="Arial" w:hint="default"/>
      </w:rPr>
    </w:lvl>
    <w:lvl w:ilvl="4" w:tplc="BA04A9AA" w:tentative="1">
      <w:start w:val="1"/>
      <w:numFmt w:val="bullet"/>
      <w:lvlText w:val="―"/>
      <w:lvlJc w:val="left"/>
      <w:pPr>
        <w:tabs>
          <w:tab w:val="num" w:pos="3600"/>
        </w:tabs>
        <w:ind w:left="3600" w:hanging="360"/>
      </w:pPr>
      <w:rPr>
        <w:rFonts w:ascii="Arial" w:hAnsi="Arial" w:hint="default"/>
      </w:rPr>
    </w:lvl>
    <w:lvl w:ilvl="5" w:tplc="7928669C" w:tentative="1">
      <w:start w:val="1"/>
      <w:numFmt w:val="bullet"/>
      <w:lvlText w:val="―"/>
      <w:lvlJc w:val="left"/>
      <w:pPr>
        <w:tabs>
          <w:tab w:val="num" w:pos="4320"/>
        </w:tabs>
        <w:ind w:left="4320" w:hanging="360"/>
      </w:pPr>
      <w:rPr>
        <w:rFonts w:ascii="Arial" w:hAnsi="Arial" w:hint="default"/>
      </w:rPr>
    </w:lvl>
    <w:lvl w:ilvl="6" w:tplc="C478E2D6" w:tentative="1">
      <w:start w:val="1"/>
      <w:numFmt w:val="bullet"/>
      <w:lvlText w:val="―"/>
      <w:lvlJc w:val="left"/>
      <w:pPr>
        <w:tabs>
          <w:tab w:val="num" w:pos="5040"/>
        </w:tabs>
        <w:ind w:left="5040" w:hanging="360"/>
      </w:pPr>
      <w:rPr>
        <w:rFonts w:ascii="Arial" w:hAnsi="Arial" w:hint="default"/>
      </w:rPr>
    </w:lvl>
    <w:lvl w:ilvl="7" w:tplc="E314262A" w:tentative="1">
      <w:start w:val="1"/>
      <w:numFmt w:val="bullet"/>
      <w:lvlText w:val="―"/>
      <w:lvlJc w:val="left"/>
      <w:pPr>
        <w:tabs>
          <w:tab w:val="num" w:pos="5760"/>
        </w:tabs>
        <w:ind w:left="5760" w:hanging="360"/>
      </w:pPr>
      <w:rPr>
        <w:rFonts w:ascii="Arial" w:hAnsi="Arial" w:hint="default"/>
      </w:rPr>
    </w:lvl>
    <w:lvl w:ilvl="8" w:tplc="728CEBD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17436D"/>
    <w:multiLevelType w:val="multilevel"/>
    <w:tmpl w:val="3E828184"/>
    <w:lvl w:ilvl="0">
      <w:start w:val="1"/>
      <w:numFmt w:val="bullet"/>
      <w:lvlText w:val="–"/>
      <w:lvlJc w:val="left"/>
      <w:pPr>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B9709B"/>
    <w:multiLevelType w:val="multilevel"/>
    <w:tmpl w:val="979A6FEA"/>
    <w:styleLink w:val="Listparagraf"/>
    <w:lvl w:ilvl="0">
      <w:start w:val="1"/>
      <w:numFmt w:val="bullet"/>
      <w:lvlText w:val="—"/>
      <w:lvlJc w:val="left"/>
      <w:pPr>
        <w:ind w:left="454" w:hanging="170"/>
      </w:pPr>
      <w:rPr>
        <w:rFonts w:ascii="Arial" w:hAnsi="Arial" w:hint="default"/>
        <w:color w:val="auto"/>
      </w:rPr>
    </w:lvl>
    <w:lvl w:ilvl="1">
      <w:start w:val="1"/>
      <w:numFmt w:val="bullet"/>
      <w:lvlText w:val="–"/>
      <w:lvlJc w:val="left"/>
      <w:pPr>
        <w:ind w:left="624" w:hanging="170"/>
      </w:pPr>
      <w:rPr>
        <w:rFonts w:ascii="Arial" w:hAnsi="Arial" w:hint="default"/>
        <w:color w:val="auto"/>
      </w:rPr>
    </w:lvl>
    <w:lvl w:ilvl="2">
      <w:start w:val="1"/>
      <w:numFmt w:val="bullet"/>
      <w:lvlText w:val="–"/>
      <w:lvlJc w:val="left"/>
      <w:pPr>
        <w:ind w:left="794" w:hanging="170"/>
      </w:pPr>
      <w:rPr>
        <w:rFonts w:ascii="Arial" w:hAnsi="Arial" w:hint="default"/>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B072BC"/>
    <w:multiLevelType w:val="multilevel"/>
    <w:tmpl w:val="C8A05440"/>
    <w:lvl w:ilvl="0">
      <w:start w:val="1"/>
      <w:numFmt w:val="bullet"/>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45" w15:restartNumberingAfterBreak="0">
    <w:nsid w:val="75A91C4C"/>
    <w:multiLevelType w:val="multilevel"/>
    <w:tmpl w:val="D6FC22D8"/>
    <w:numStyleLink w:val="Liststyle"/>
  </w:abstractNum>
  <w:abstractNum w:abstractNumId="46" w15:restartNumberingAfterBreak="0">
    <w:nsid w:val="75B629A3"/>
    <w:multiLevelType w:val="multilevel"/>
    <w:tmpl w:val="D6FC22D8"/>
    <w:lvl w:ilvl="0">
      <w:start w:val="1"/>
      <w:numFmt w:val="bullet"/>
      <w:lvlText w:val="—"/>
      <w:lvlJc w:val="left"/>
      <w:pPr>
        <w:tabs>
          <w:tab w:val="num" w:pos="454"/>
        </w:tabs>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97657"/>
    <w:multiLevelType w:val="hybridMultilevel"/>
    <w:tmpl w:val="63E01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1734F4"/>
    <w:multiLevelType w:val="hybridMultilevel"/>
    <w:tmpl w:val="6D385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798369">
    <w:abstractNumId w:val="0"/>
  </w:num>
  <w:num w:numId="2" w16cid:durableId="1546063854">
    <w:abstractNumId w:val="1"/>
  </w:num>
  <w:num w:numId="3" w16cid:durableId="520360953">
    <w:abstractNumId w:val="2"/>
  </w:num>
  <w:num w:numId="4" w16cid:durableId="1555048470">
    <w:abstractNumId w:val="3"/>
  </w:num>
  <w:num w:numId="5" w16cid:durableId="1179151666">
    <w:abstractNumId w:val="8"/>
  </w:num>
  <w:num w:numId="6" w16cid:durableId="2103838484">
    <w:abstractNumId w:val="4"/>
  </w:num>
  <w:num w:numId="7" w16cid:durableId="1926500235">
    <w:abstractNumId w:val="5"/>
  </w:num>
  <w:num w:numId="8" w16cid:durableId="2007636067">
    <w:abstractNumId w:val="6"/>
  </w:num>
  <w:num w:numId="9" w16cid:durableId="636448209">
    <w:abstractNumId w:val="7"/>
  </w:num>
  <w:num w:numId="10" w16cid:durableId="1817916606">
    <w:abstractNumId w:val="9"/>
  </w:num>
  <w:num w:numId="11" w16cid:durableId="65762571">
    <w:abstractNumId w:val="48"/>
  </w:num>
  <w:num w:numId="12" w16cid:durableId="710768808">
    <w:abstractNumId w:val="22"/>
  </w:num>
  <w:num w:numId="13" w16cid:durableId="2080790083">
    <w:abstractNumId w:val="15"/>
  </w:num>
  <w:num w:numId="14" w16cid:durableId="866603687">
    <w:abstractNumId w:val="29"/>
  </w:num>
  <w:num w:numId="15" w16cid:durableId="805581820">
    <w:abstractNumId w:val="10"/>
  </w:num>
  <w:num w:numId="16" w16cid:durableId="1569611246">
    <w:abstractNumId w:val="40"/>
  </w:num>
  <w:num w:numId="17" w16cid:durableId="1104569916">
    <w:abstractNumId w:val="42"/>
  </w:num>
  <w:num w:numId="18" w16cid:durableId="374886953">
    <w:abstractNumId w:val="43"/>
  </w:num>
  <w:num w:numId="19" w16cid:durableId="991712335">
    <w:abstractNumId w:val="14"/>
  </w:num>
  <w:num w:numId="20" w16cid:durableId="2118599269">
    <w:abstractNumId w:val="27"/>
  </w:num>
  <w:num w:numId="21" w16cid:durableId="1338267206">
    <w:abstractNumId w:val="17"/>
  </w:num>
  <w:num w:numId="22" w16cid:durableId="1109928917">
    <w:abstractNumId w:val="36"/>
  </w:num>
  <w:num w:numId="23" w16cid:durableId="1543248496">
    <w:abstractNumId w:val="45"/>
  </w:num>
  <w:num w:numId="24" w16cid:durableId="1888446247">
    <w:abstractNumId w:val="46"/>
  </w:num>
  <w:num w:numId="25" w16cid:durableId="986939068">
    <w:abstractNumId w:val="35"/>
  </w:num>
  <w:num w:numId="26" w16cid:durableId="194387083">
    <w:abstractNumId w:val="24"/>
  </w:num>
  <w:num w:numId="27" w16cid:durableId="347370797">
    <w:abstractNumId w:val="11"/>
  </w:num>
  <w:num w:numId="28" w16cid:durableId="1202355732">
    <w:abstractNumId w:val="28"/>
  </w:num>
  <w:num w:numId="29" w16cid:durableId="1552769161">
    <w:abstractNumId w:val="38"/>
  </w:num>
  <w:num w:numId="30" w16cid:durableId="1519006536">
    <w:abstractNumId w:val="47"/>
  </w:num>
  <w:num w:numId="31" w16cid:durableId="372117186">
    <w:abstractNumId w:val="33"/>
  </w:num>
  <w:num w:numId="32" w16cid:durableId="765929682">
    <w:abstractNumId w:val="34"/>
  </w:num>
  <w:num w:numId="33" w16cid:durableId="1671324888">
    <w:abstractNumId w:val="19"/>
  </w:num>
  <w:num w:numId="34" w16cid:durableId="1676957112">
    <w:abstractNumId w:val="18"/>
  </w:num>
  <w:num w:numId="35" w16cid:durableId="1383556465">
    <w:abstractNumId w:val="37"/>
  </w:num>
  <w:num w:numId="36" w16cid:durableId="315500927">
    <w:abstractNumId w:val="32"/>
  </w:num>
  <w:num w:numId="37" w16cid:durableId="1805191628">
    <w:abstractNumId w:val="31"/>
  </w:num>
  <w:num w:numId="38" w16cid:durableId="549532344">
    <w:abstractNumId w:val="16"/>
  </w:num>
  <w:num w:numId="39" w16cid:durableId="935594745">
    <w:abstractNumId w:val="13"/>
  </w:num>
  <w:num w:numId="40" w16cid:durableId="1216089329">
    <w:abstractNumId w:val="39"/>
  </w:num>
  <w:num w:numId="41" w16cid:durableId="921068573">
    <w:abstractNumId w:val="44"/>
  </w:num>
  <w:num w:numId="42" w16cid:durableId="88090738">
    <w:abstractNumId w:val="26"/>
  </w:num>
  <w:num w:numId="43" w16cid:durableId="687677588">
    <w:abstractNumId w:val="23"/>
  </w:num>
  <w:num w:numId="44" w16cid:durableId="51390784">
    <w:abstractNumId w:val="30"/>
  </w:num>
  <w:num w:numId="45" w16cid:durableId="21129116">
    <w:abstractNumId w:val="20"/>
  </w:num>
  <w:num w:numId="46" w16cid:durableId="1610313618">
    <w:abstractNumId w:val="12"/>
  </w:num>
  <w:num w:numId="47" w16cid:durableId="1171988165">
    <w:abstractNumId w:val="21"/>
  </w:num>
  <w:num w:numId="48" w16cid:durableId="1467503142">
    <w:abstractNumId w:val="41"/>
  </w:num>
  <w:num w:numId="49" w16cid:durableId="20319053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E9"/>
    <w:rsid w:val="00000CB6"/>
    <w:rsid w:val="00001754"/>
    <w:rsid w:val="00006920"/>
    <w:rsid w:val="00010391"/>
    <w:rsid w:val="000213B7"/>
    <w:rsid w:val="00025231"/>
    <w:rsid w:val="00026C60"/>
    <w:rsid w:val="00030D7C"/>
    <w:rsid w:val="00034477"/>
    <w:rsid w:val="00035B16"/>
    <w:rsid w:val="00037732"/>
    <w:rsid w:val="00037CF4"/>
    <w:rsid w:val="000428C6"/>
    <w:rsid w:val="00043C31"/>
    <w:rsid w:val="000560B3"/>
    <w:rsid w:val="000606A4"/>
    <w:rsid w:val="00060937"/>
    <w:rsid w:val="00071DD1"/>
    <w:rsid w:val="00086ADA"/>
    <w:rsid w:val="00087643"/>
    <w:rsid w:val="0009154B"/>
    <w:rsid w:val="0009553E"/>
    <w:rsid w:val="000A0549"/>
    <w:rsid w:val="000A059B"/>
    <w:rsid w:val="000A19CC"/>
    <w:rsid w:val="000A27CA"/>
    <w:rsid w:val="000B0745"/>
    <w:rsid w:val="000B38F7"/>
    <w:rsid w:val="000B7588"/>
    <w:rsid w:val="000C0734"/>
    <w:rsid w:val="000C182D"/>
    <w:rsid w:val="000C206D"/>
    <w:rsid w:val="000D0F12"/>
    <w:rsid w:val="000D69B3"/>
    <w:rsid w:val="000D723D"/>
    <w:rsid w:val="000D7B9E"/>
    <w:rsid w:val="000E05AB"/>
    <w:rsid w:val="000E2C61"/>
    <w:rsid w:val="000F4DCD"/>
    <w:rsid w:val="000F7A6A"/>
    <w:rsid w:val="00100457"/>
    <w:rsid w:val="00105020"/>
    <w:rsid w:val="001117BB"/>
    <w:rsid w:val="00115D3B"/>
    <w:rsid w:val="00116C55"/>
    <w:rsid w:val="001179B8"/>
    <w:rsid w:val="00123E1A"/>
    <w:rsid w:val="001353DA"/>
    <w:rsid w:val="00135B92"/>
    <w:rsid w:val="00145A62"/>
    <w:rsid w:val="001600C4"/>
    <w:rsid w:val="00171648"/>
    <w:rsid w:val="001738ED"/>
    <w:rsid w:val="00173E23"/>
    <w:rsid w:val="00174EF0"/>
    <w:rsid w:val="00176A6F"/>
    <w:rsid w:val="001805EE"/>
    <w:rsid w:val="00180CEC"/>
    <w:rsid w:val="00181588"/>
    <w:rsid w:val="001844D7"/>
    <w:rsid w:val="00194D7C"/>
    <w:rsid w:val="00195434"/>
    <w:rsid w:val="00196355"/>
    <w:rsid w:val="001A35C1"/>
    <w:rsid w:val="001A5E42"/>
    <w:rsid w:val="001B3696"/>
    <w:rsid w:val="001B6D64"/>
    <w:rsid w:val="001C0599"/>
    <w:rsid w:val="001C07D0"/>
    <w:rsid w:val="001C1E53"/>
    <w:rsid w:val="001D782B"/>
    <w:rsid w:val="001F18C7"/>
    <w:rsid w:val="001F1EF6"/>
    <w:rsid w:val="001F1F5F"/>
    <w:rsid w:val="001F4A31"/>
    <w:rsid w:val="001F6FDC"/>
    <w:rsid w:val="001F7274"/>
    <w:rsid w:val="001F7E3B"/>
    <w:rsid w:val="002009B6"/>
    <w:rsid w:val="002026CD"/>
    <w:rsid w:val="002106A3"/>
    <w:rsid w:val="0021273A"/>
    <w:rsid w:val="002132C9"/>
    <w:rsid w:val="00214F92"/>
    <w:rsid w:val="0021550C"/>
    <w:rsid w:val="0022182E"/>
    <w:rsid w:val="0022752D"/>
    <w:rsid w:val="00232120"/>
    <w:rsid w:val="0023662A"/>
    <w:rsid w:val="00245629"/>
    <w:rsid w:val="00247497"/>
    <w:rsid w:val="0025020D"/>
    <w:rsid w:val="00250895"/>
    <w:rsid w:val="00251C27"/>
    <w:rsid w:val="00252C03"/>
    <w:rsid w:val="002609D5"/>
    <w:rsid w:val="002619E5"/>
    <w:rsid w:val="002702AE"/>
    <w:rsid w:val="002755C5"/>
    <w:rsid w:val="002846EA"/>
    <w:rsid w:val="00287D32"/>
    <w:rsid w:val="00287F99"/>
    <w:rsid w:val="00290BF5"/>
    <w:rsid w:val="002926C6"/>
    <w:rsid w:val="00297BD1"/>
    <w:rsid w:val="002A3851"/>
    <w:rsid w:val="002B1BE9"/>
    <w:rsid w:val="002B3590"/>
    <w:rsid w:val="002B5884"/>
    <w:rsid w:val="002B745B"/>
    <w:rsid w:val="002C2F1A"/>
    <w:rsid w:val="002C5613"/>
    <w:rsid w:val="002C78FC"/>
    <w:rsid w:val="002E52A4"/>
    <w:rsid w:val="002E6AE5"/>
    <w:rsid w:val="002E6EA1"/>
    <w:rsid w:val="002F33D2"/>
    <w:rsid w:val="002F37C4"/>
    <w:rsid w:val="00300770"/>
    <w:rsid w:val="00306938"/>
    <w:rsid w:val="00306A06"/>
    <w:rsid w:val="00307228"/>
    <w:rsid w:val="00307DB9"/>
    <w:rsid w:val="00317FE4"/>
    <w:rsid w:val="003316E6"/>
    <w:rsid w:val="00341C02"/>
    <w:rsid w:val="0034474E"/>
    <w:rsid w:val="00344895"/>
    <w:rsid w:val="00344C45"/>
    <w:rsid w:val="00345A99"/>
    <w:rsid w:val="003467FF"/>
    <w:rsid w:val="0035229D"/>
    <w:rsid w:val="00360070"/>
    <w:rsid w:val="00362DDA"/>
    <w:rsid w:val="00363524"/>
    <w:rsid w:val="00364F18"/>
    <w:rsid w:val="00365B9E"/>
    <w:rsid w:val="00367D68"/>
    <w:rsid w:val="00370EC8"/>
    <w:rsid w:val="00373BB2"/>
    <w:rsid w:val="00375B0C"/>
    <w:rsid w:val="00386D8C"/>
    <w:rsid w:val="00392724"/>
    <w:rsid w:val="00393061"/>
    <w:rsid w:val="003937C8"/>
    <w:rsid w:val="003A0650"/>
    <w:rsid w:val="003A230A"/>
    <w:rsid w:val="003B0B3C"/>
    <w:rsid w:val="003B2E46"/>
    <w:rsid w:val="003B5755"/>
    <w:rsid w:val="003B6F17"/>
    <w:rsid w:val="003C48B3"/>
    <w:rsid w:val="003D20A5"/>
    <w:rsid w:val="003D271D"/>
    <w:rsid w:val="003D4A40"/>
    <w:rsid w:val="003E0534"/>
    <w:rsid w:val="003E182D"/>
    <w:rsid w:val="003E21EE"/>
    <w:rsid w:val="003E28DA"/>
    <w:rsid w:val="003E3136"/>
    <w:rsid w:val="003E4FB7"/>
    <w:rsid w:val="003E5167"/>
    <w:rsid w:val="003E6853"/>
    <w:rsid w:val="003F0E04"/>
    <w:rsid w:val="003F1641"/>
    <w:rsid w:val="003F1A7C"/>
    <w:rsid w:val="003F3606"/>
    <w:rsid w:val="00403AB3"/>
    <w:rsid w:val="004041BA"/>
    <w:rsid w:val="0040497D"/>
    <w:rsid w:val="0041420E"/>
    <w:rsid w:val="0044056F"/>
    <w:rsid w:val="00442350"/>
    <w:rsid w:val="00442A02"/>
    <w:rsid w:val="00445445"/>
    <w:rsid w:val="00451B19"/>
    <w:rsid w:val="00457ED5"/>
    <w:rsid w:val="004634EE"/>
    <w:rsid w:val="00467C84"/>
    <w:rsid w:val="00470EA9"/>
    <w:rsid w:val="0047336A"/>
    <w:rsid w:val="004759CB"/>
    <w:rsid w:val="004767ED"/>
    <w:rsid w:val="00480AD1"/>
    <w:rsid w:val="00483324"/>
    <w:rsid w:val="00491365"/>
    <w:rsid w:val="004946CA"/>
    <w:rsid w:val="004A05DB"/>
    <w:rsid w:val="004A38B8"/>
    <w:rsid w:val="004A51EC"/>
    <w:rsid w:val="004A670D"/>
    <w:rsid w:val="004B467D"/>
    <w:rsid w:val="004B480D"/>
    <w:rsid w:val="004C5CD8"/>
    <w:rsid w:val="004D40B0"/>
    <w:rsid w:val="004D600F"/>
    <w:rsid w:val="004D6A88"/>
    <w:rsid w:val="004E2B8D"/>
    <w:rsid w:val="004F46BE"/>
    <w:rsid w:val="004F6E35"/>
    <w:rsid w:val="0050057C"/>
    <w:rsid w:val="00502F9A"/>
    <w:rsid w:val="00506276"/>
    <w:rsid w:val="00507FD8"/>
    <w:rsid w:val="00514F58"/>
    <w:rsid w:val="00515AE3"/>
    <w:rsid w:val="00520EC0"/>
    <w:rsid w:val="00522262"/>
    <w:rsid w:val="00524B40"/>
    <w:rsid w:val="00531554"/>
    <w:rsid w:val="00540C67"/>
    <w:rsid w:val="005453DA"/>
    <w:rsid w:val="00545522"/>
    <w:rsid w:val="00550B8B"/>
    <w:rsid w:val="0055525A"/>
    <w:rsid w:val="00555E6B"/>
    <w:rsid w:val="00563CD9"/>
    <w:rsid w:val="00565D69"/>
    <w:rsid w:val="005662C8"/>
    <w:rsid w:val="005668EA"/>
    <w:rsid w:val="005727A7"/>
    <w:rsid w:val="00573645"/>
    <w:rsid w:val="00575B5A"/>
    <w:rsid w:val="00584DDE"/>
    <w:rsid w:val="005862D6"/>
    <w:rsid w:val="005978E4"/>
    <w:rsid w:val="005B038A"/>
    <w:rsid w:val="005B1CA7"/>
    <w:rsid w:val="005B75B5"/>
    <w:rsid w:val="005C48E1"/>
    <w:rsid w:val="005D02C7"/>
    <w:rsid w:val="005D108C"/>
    <w:rsid w:val="005D3F2B"/>
    <w:rsid w:val="005D7F88"/>
    <w:rsid w:val="005E07F6"/>
    <w:rsid w:val="005E13E8"/>
    <w:rsid w:val="005E1F7B"/>
    <w:rsid w:val="005F70AF"/>
    <w:rsid w:val="00601C6C"/>
    <w:rsid w:val="00602230"/>
    <w:rsid w:val="006038B0"/>
    <w:rsid w:val="0060460B"/>
    <w:rsid w:val="006104F9"/>
    <w:rsid w:val="006117BE"/>
    <w:rsid w:val="0061299E"/>
    <w:rsid w:val="00623523"/>
    <w:rsid w:val="0062547B"/>
    <w:rsid w:val="0062688B"/>
    <w:rsid w:val="0063347F"/>
    <w:rsid w:val="00637B7C"/>
    <w:rsid w:val="00643528"/>
    <w:rsid w:val="00645025"/>
    <w:rsid w:val="006538BA"/>
    <w:rsid w:val="006629CF"/>
    <w:rsid w:val="006653C9"/>
    <w:rsid w:val="006656CA"/>
    <w:rsid w:val="00666FE3"/>
    <w:rsid w:val="0067160A"/>
    <w:rsid w:val="00673C65"/>
    <w:rsid w:val="0067592F"/>
    <w:rsid w:val="00686E6E"/>
    <w:rsid w:val="00697F46"/>
    <w:rsid w:val="006C28F0"/>
    <w:rsid w:val="006C2B34"/>
    <w:rsid w:val="006C49E9"/>
    <w:rsid w:val="006D2B80"/>
    <w:rsid w:val="006D47A7"/>
    <w:rsid w:val="006D7A7C"/>
    <w:rsid w:val="006E6114"/>
    <w:rsid w:val="006F09DF"/>
    <w:rsid w:val="007004F8"/>
    <w:rsid w:val="00700599"/>
    <w:rsid w:val="00700E5C"/>
    <w:rsid w:val="007063B6"/>
    <w:rsid w:val="0071361A"/>
    <w:rsid w:val="00716417"/>
    <w:rsid w:val="00720843"/>
    <w:rsid w:val="00721E36"/>
    <w:rsid w:val="00734385"/>
    <w:rsid w:val="00734CD4"/>
    <w:rsid w:val="007365F9"/>
    <w:rsid w:val="007448CE"/>
    <w:rsid w:val="00744981"/>
    <w:rsid w:val="00745A10"/>
    <w:rsid w:val="00753870"/>
    <w:rsid w:val="0075726E"/>
    <w:rsid w:val="007766FE"/>
    <w:rsid w:val="0078093E"/>
    <w:rsid w:val="00782B6F"/>
    <w:rsid w:val="00796BFD"/>
    <w:rsid w:val="00797332"/>
    <w:rsid w:val="007A4706"/>
    <w:rsid w:val="007B07D9"/>
    <w:rsid w:val="007B7AA7"/>
    <w:rsid w:val="007C04F3"/>
    <w:rsid w:val="007C1EBE"/>
    <w:rsid w:val="007C2409"/>
    <w:rsid w:val="007C48E5"/>
    <w:rsid w:val="007D07E4"/>
    <w:rsid w:val="007D452C"/>
    <w:rsid w:val="007E105C"/>
    <w:rsid w:val="007E3F04"/>
    <w:rsid w:val="007E524D"/>
    <w:rsid w:val="007F44D0"/>
    <w:rsid w:val="007F4B61"/>
    <w:rsid w:val="007F4F77"/>
    <w:rsid w:val="008004B0"/>
    <w:rsid w:val="00800AEA"/>
    <w:rsid w:val="0080511D"/>
    <w:rsid w:val="008056D4"/>
    <w:rsid w:val="008104C5"/>
    <w:rsid w:val="008108F3"/>
    <w:rsid w:val="00811688"/>
    <w:rsid w:val="00813236"/>
    <w:rsid w:val="00813D09"/>
    <w:rsid w:val="00821241"/>
    <w:rsid w:val="00824AC1"/>
    <w:rsid w:val="00835FD0"/>
    <w:rsid w:val="00842115"/>
    <w:rsid w:val="00845672"/>
    <w:rsid w:val="008517B8"/>
    <w:rsid w:val="008560F4"/>
    <w:rsid w:val="00873E9A"/>
    <w:rsid w:val="00875724"/>
    <w:rsid w:val="00890A2E"/>
    <w:rsid w:val="00892055"/>
    <w:rsid w:val="008939D8"/>
    <w:rsid w:val="0089530D"/>
    <w:rsid w:val="008A5364"/>
    <w:rsid w:val="008A5684"/>
    <w:rsid w:val="008B243B"/>
    <w:rsid w:val="008B7FD3"/>
    <w:rsid w:val="008C3037"/>
    <w:rsid w:val="008C4097"/>
    <w:rsid w:val="008C5D7B"/>
    <w:rsid w:val="008D153F"/>
    <w:rsid w:val="008D1E29"/>
    <w:rsid w:val="008D1FB5"/>
    <w:rsid w:val="008D314D"/>
    <w:rsid w:val="008D3833"/>
    <w:rsid w:val="008D3C42"/>
    <w:rsid w:val="008D5D37"/>
    <w:rsid w:val="008E22BC"/>
    <w:rsid w:val="008F3B9A"/>
    <w:rsid w:val="008F7CD5"/>
    <w:rsid w:val="00900EFD"/>
    <w:rsid w:val="00906325"/>
    <w:rsid w:val="0090646B"/>
    <w:rsid w:val="00915720"/>
    <w:rsid w:val="009220EF"/>
    <w:rsid w:val="00924DCE"/>
    <w:rsid w:val="009264A6"/>
    <w:rsid w:val="00930ADC"/>
    <w:rsid w:val="009423E3"/>
    <w:rsid w:val="0094452B"/>
    <w:rsid w:val="00950881"/>
    <w:rsid w:val="0095112A"/>
    <w:rsid w:val="00954546"/>
    <w:rsid w:val="00965584"/>
    <w:rsid w:val="00970075"/>
    <w:rsid w:val="00970C91"/>
    <w:rsid w:val="00977846"/>
    <w:rsid w:val="00985F43"/>
    <w:rsid w:val="009961ED"/>
    <w:rsid w:val="009A669E"/>
    <w:rsid w:val="009B11CA"/>
    <w:rsid w:val="009B33D8"/>
    <w:rsid w:val="009C7589"/>
    <w:rsid w:val="009D02D0"/>
    <w:rsid w:val="009D14DD"/>
    <w:rsid w:val="009E08D5"/>
    <w:rsid w:val="009F1388"/>
    <w:rsid w:val="009F1C49"/>
    <w:rsid w:val="009F2BB4"/>
    <w:rsid w:val="009F69F9"/>
    <w:rsid w:val="009F7307"/>
    <w:rsid w:val="00A01533"/>
    <w:rsid w:val="00A05DA7"/>
    <w:rsid w:val="00A10A9C"/>
    <w:rsid w:val="00A1100C"/>
    <w:rsid w:val="00A12C5A"/>
    <w:rsid w:val="00A17774"/>
    <w:rsid w:val="00A20A0C"/>
    <w:rsid w:val="00A23785"/>
    <w:rsid w:val="00A23D3D"/>
    <w:rsid w:val="00A24664"/>
    <w:rsid w:val="00A24AA4"/>
    <w:rsid w:val="00A30496"/>
    <w:rsid w:val="00A308CB"/>
    <w:rsid w:val="00A3098E"/>
    <w:rsid w:val="00A32EBB"/>
    <w:rsid w:val="00A3358D"/>
    <w:rsid w:val="00A4123F"/>
    <w:rsid w:val="00A50EEA"/>
    <w:rsid w:val="00A61BF7"/>
    <w:rsid w:val="00A63786"/>
    <w:rsid w:val="00A6532D"/>
    <w:rsid w:val="00A66E9D"/>
    <w:rsid w:val="00A71718"/>
    <w:rsid w:val="00A72195"/>
    <w:rsid w:val="00A73467"/>
    <w:rsid w:val="00A75833"/>
    <w:rsid w:val="00A75985"/>
    <w:rsid w:val="00A76199"/>
    <w:rsid w:val="00A950B6"/>
    <w:rsid w:val="00A9561A"/>
    <w:rsid w:val="00AA156D"/>
    <w:rsid w:val="00AA33BC"/>
    <w:rsid w:val="00AA6C85"/>
    <w:rsid w:val="00AB389E"/>
    <w:rsid w:val="00AB7379"/>
    <w:rsid w:val="00AC7580"/>
    <w:rsid w:val="00AD65AC"/>
    <w:rsid w:val="00AD6834"/>
    <w:rsid w:val="00AE1AF7"/>
    <w:rsid w:val="00AF0A40"/>
    <w:rsid w:val="00AF1012"/>
    <w:rsid w:val="00AF12C6"/>
    <w:rsid w:val="00AF379C"/>
    <w:rsid w:val="00AF7D11"/>
    <w:rsid w:val="00B00D9B"/>
    <w:rsid w:val="00B02A71"/>
    <w:rsid w:val="00B27BBC"/>
    <w:rsid w:val="00B33E3B"/>
    <w:rsid w:val="00B37807"/>
    <w:rsid w:val="00B45E90"/>
    <w:rsid w:val="00B512B8"/>
    <w:rsid w:val="00B51B07"/>
    <w:rsid w:val="00B51B85"/>
    <w:rsid w:val="00B55CF0"/>
    <w:rsid w:val="00B564D4"/>
    <w:rsid w:val="00B60134"/>
    <w:rsid w:val="00B63A90"/>
    <w:rsid w:val="00B64506"/>
    <w:rsid w:val="00B77CB7"/>
    <w:rsid w:val="00B8254F"/>
    <w:rsid w:val="00BA1381"/>
    <w:rsid w:val="00BA24F8"/>
    <w:rsid w:val="00BB1F70"/>
    <w:rsid w:val="00BB682D"/>
    <w:rsid w:val="00BD3FA8"/>
    <w:rsid w:val="00BE3AA3"/>
    <w:rsid w:val="00BF316B"/>
    <w:rsid w:val="00BF70A7"/>
    <w:rsid w:val="00C019B9"/>
    <w:rsid w:val="00C03FD1"/>
    <w:rsid w:val="00C05861"/>
    <w:rsid w:val="00C07A2F"/>
    <w:rsid w:val="00C10E54"/>
    <w:rsid w:val="00C16FB2"/>
    <w:rsid w:val="00C22123"/>
    <w:rsid w:val="00C27649"/>
    <w:rsid w:val="00C3100A"/>
    <w:rsid w:val="00C4073C"/>
    <w:rsid w:val="00C46615"/>
    <w:rsid w:val="00C47E3D"/>
    <w:rsid w:val="00C54F53"/>
    <w:rsid w:val="00C56CF0"/>
    <w:rsid w:val="00C57EF6"/>
    <w:rsid w:val="00C62F83"/>
    <w:rsid w:val="00C62FAA"/>
    <w:rsid w:val="00C65DD7"/>
    <w:rsid w:val="00C6657E"/>
    <w:rsid w:val="00C66B55"/>
    <w:rsid w:val="00C66D42"/>
    <w:rsid w:val="00C6716F"/>
    <w:rsid w:val="00C702FE"/>
    <w:rsid w:val="00C70945"/>
    <w:rsid w:val="00C70E32"/>
    <w:rsid w:val="00C74337"/>
    <w:rsid w:val="00C821B7"/>
    <w:rsid w:val="00C8247A"/>
    <w:rsid w:val="00C846A3"/>
    <w:rsid w:val="00C85B66"/>
    <w:rsid w:val="00C90772"/>
    <w:rsid w:val="00C92469"/>
    <w:rsid w:val="00CA2028"/>
    <w:rsid w:val="00CA4B48"/>
    <w:rsid w:val="00CA76B4"/>
    <w:rsid w:val="00CB6357"/>
    <w:rsid w:val="00CB7FC8"/>
    <w:rsid w:val="00CD00E4"/>
    <w:rsid w:val="00CD6F8D"/>
    <w:rsid w:val="00CE64BC"/>
    <w:rsid w:val="00CE7615"/>
    <w:rsid w:val="00CF0EAB"/>
    <w:rsid w:val="00CF4973"/>
    <w:rsid w:val="00CF6272"/>
    <w:rsid w:val="00D039F3"/>
    <w:rsid w:val="00D072C7"/>
    <w:rsid w:val="00D130DC"/>
    <w:rsid w:val="00D15ACE"/>
    <w:rsid w:val="00D16799"/>
    <w:rsid w:val="00D35761"/>
    <w:rsid w:val="00D3674D"/>
    <w:rsid w:val="00D424D3"/>
    <w:rsid w:val="00D42A40"/>
    <w:rsid w:val="00D502CB"/>
    <w:rsid w:val="00D70F13"/>
    <w:rsid w:val="00D71D8E"/>
    <w:rsid w:val="00D71F80"/>
    <w:rsid w:val="00D74949"/>
    <w:rsid w:val="00D756F9"/>
    <w:rsid w:val="00D81741"/>
    <w:rsid w:val="00D82931"/>
    <w:rsid w:val="00D83785"/>
    <w:rsid w:val="00DB1043"/>
    <w:rsid w:val="00DB25F8"/>
    <w:rsid w:val="00DB5C9D"/>
    <w:rsid w:val="00DC298A"/>
    <w:rsid w:val="00DD0591"/>
    <w:rsid w:val="00DD2D1D"/>
    <w:rsid w:val="00DD37F9"/>
    <w:rsid w:val="00DD5B3D"/>
    <w:rsid w:val="00DD71C6"/>
    <w:rsid w:val="00DE5976"/>
    <w:rsid w:val="00DF1644"/>
    <w:rsid w:val="00DF1A94"/>
    <w:rsid w:val="00DF3713"/>
    <w:rsid w:val="00E0057B"/>
    <w:rsid w:val="00E00870"/>
    <w:rsid w:val="00E047BD"/>
    <w:rsid w:val="00E1363A"/>
    <w:rsid w:val="00E13FF6"/>
    <w:rsid w:val="00E15975"/>
    <w:rsid w:val="00E17EBF"/>
    <w:rsid w:val="00E21864"/>
    <w:rsid w:val="00E256EA"/>
    <w:rsid w:val="00E335F8"/>
    <w:rsid w:val="00E37759"/>
    <w:rsid w:val="00E4279A"/>
    <w:rsid w:val="00E4309C"/>
    <w:rsid w:val="00E50C64"/>
    <w:rsid w:val="00E56696"/>
    <w:rsid w:val="00E616FD"/>
    <w:rsid w:val="00E65554"/>
    <w:rsid w:val="00E7386B"/>
    <w:rsid w:val="00E81B5C"/>
    <w:rsid w:val="00E8559C"/>
    <w:rsid w:val="00E91389"/>
    <w:rsid w:val="00E915AB"/>
    <w:rsid w:val="00E9424B"/>
    <w:rsid w:val="00E95E47"/>
    <w:rsid w:val="00E9611F"/>
    <w:rsid w:val="00EA0879"/>
    <w:rsid w:val="00EA2488"/>
    <w:rsid w:val="00EA55B1"/>
    <w:rsid w:val="00EA79A5"/>
    <w:rsid w:val="00EC007B"/>
    <w:rsid w:val="00ED032D"/>
    <w:rsid w:val="00ED1B69"/>
    <w:rsid w:val="00ED4F36"/>
    <w:rsid w:val="00EE72B9"/>
    <w:rsid w:val="00EE782A"/>
    <w:rsid w:val="00EF5BA3"/>
    <w:rsid w:val="00EF62EB"/>
    <w:rsid w:val="00EF65CA"/>
    <w:rsid w:val="00EF65F6"/>
    <w:rsid w:val="00F02504"/>
    <w:rsid w:val="00F03135"/>
    <w:rsid w:val="00F1010C"/>
    <w:rsid w:val="00F1084E"/>
    <w:rsid w:val="00F1106B"/>
    <w:rsid w:val="00F112A6"/>
    <w:rsid w:val="00F14B49"/>
    <w:rsid w:val="00F21586"/>
    <w:rsid w:val="00F27A5D"/>
    <w:rsid w:val="00F30D37"/>
    <w:rsid w:val="00F3230B"/>
    <w:rsid w:val="00F33798"/>
    <w:rsid w:val="00F3795D"/>
    <w:rsid w:val="00F41F0D"/>
    <w:rsid w:val="00F505FD"/>
    <w:rsid w:val="00F51764"/>
    <w:rsid w:val="00F553E0"/>
    <w:rsid w:val="00F5542B"/>
    <w:rsid w:val="00F5674C"/>
    <w:rsid w:val="00F630CF"/>
    <w:rsid w:val="00F6643A"/>
    <w:rsid w:val="00F74176"/>
    <w:rsid w:val="00F776FE"/>
    <w:rsid w:val="00F807D5"/>
    <w:rsid w:val="00F839CA"/>
    <w:rsid w:val="00F839E8"/>
    <w:rsid w:val="00F918C5"/>
    <w:rsid w:val="00F91DEA"/>
    <w:rsid w:val="00FA4C1D"/>
    <w:rsid w:val="00FB57A0"/>
    <w:rsid w:val="00FB6776"/>
    <w:rsid w:val="00FB746A"/>
    <w:rsid w:val="00FC10E2"/>
    <w:rsid w:val="00FC14B0"/>
    <w:rsid w:val="00FC1DE8"/>
    <w:rsid w:val="00FC3C0A"/>
    <w:rsid w:val="00FC69A4"/>
    <w:rsid w:val="00FC6F41"/>
    <w:rsid w:val="00FD24A5"/>
    <w:rsid w:val="00FD42E7"/>
    <w:rsid w:val="00FD70FF"/>
    <w:rsid w:val="00FE3E57"/>
    <w:rsid w:val="00FE6A63"/>
    <w:rsid w:val="00FF05FF"/>
    <w:rsid w:val="00FF0BD1"/>
    <w:rsid w:val="00FF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17CB"/>
  <w15:chartTrackingRefBased/>
  <w15:docId w15:val="{285BF3C0-48BA-4452-9DCB-F443276D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35761"/>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7004F8"/>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F91D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91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EF62EB"/>
    <w:pPr>
      <w:suppressAutoHyphens/>
      <w:spacing w:before="100" w:beforeAutospacing="1" w:after="240" w:line="240" w:lineRule="auto"/>
      <w:contextualSpacing/>
    </w:pPr>
    <w:rPr>
      <w:rFonts w:eastAsiaTheme="majorEastAsia" w:cs="Times New Roman (Headings CS)"/>
      <w:bCs/>
      <w:spacing w:val="-10"/>
      <w:kern w:val="28"/>
      <w:sz w:val="56"/>
      <w:szCs w:val="56"/>
    </w:rPr>
  </w:style>
  <w:style w:type="character" w:customStyle="1" w:styleId="RubrikChar">
    <w:name w:val="Rubrik Char"/>
    <w:basedOn w:val="Standardstycketeckensnitt"/>
    <w:link w:val="Rubrik"/>
    <w:uiPriority w:val="10"/>
    <w:rsid w:val="00EF62EB"/>
    <w:rPr>
      <w:rFonts w:ascii="Arial" w:eastAsiaTheme="majorEastAsia" w:hAnsi="Arial" w:cs="Times New Roman (Headings CS)"/>
      <w:bCs/>
      <w:color w:val="0F232E" w:themeColor="text2"/>
      <w:spacing w:val="-10"/>
      <w:kern w:val="28"/>
      <w:sz w:val="56"/>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rPr>
  </w:style>
  <w:style w:type="character" w:customStyle="1" w:styleId="Rubrik1Char">
    <w:name w:val="Rubrik 1 Char"/>
    <w:basedOn w:val="Standardstycketeckensnitt"/>
    <w:link w:val="Rubrik1"/>
    <w:uiPriority w:val="3"/>
    <w:rsid w:val="005662C8"/>
    <w:rPr>
      <w:rFonts w:eastAsiaTheme="majorEastAsia" w:cstheme="majorBidi"/>
      <w:bCs/>
      <w:sz w:val="28"/>
      <w:szCs w:val="28"/>
    </w:rPr>
  </w:style>
  <w:style w:type="character" w:customStyle="1" w:styleId="Rubrik3Char">
    <w:name w:val="Rubrik 3 Char"/>
    <w:basedOn w:val="Standardstycketeckensnitt"/>
    <w:link w:val="Rubrik3"/>
    <w:uiPriority w:val="5"/>
    <w:rsid w:val="007004F8"/>
    <w:rPr>
      <w:rFonts w:asciiTheme="majorHAnsi" w:eastAsiaTheme="majorEastAsia" w:hAnsiTheme="majorHAnsi" w:cstheme="majorBidi"/>
      <w:b/>
      <w:bC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 footer"/>
    <w:basedOn w:val="Normal"/>
    <w:uiPriority w:val="9"/>
    <w:qFormat/>
    <w:rsid w:val="00ED4F36"/>
    <w:pPr>
      <w:snapToGrid w:val="0"/>
      <w:spacing w:after="0" w:line="160" w:lineRule="exact"/>
    </w:pPr>
    <w:rPr>
      <w:sz w:val="14"/>
    </w:r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basedOn w:val="Stark"/>
    <w:uiPriority w:val="7"/>
    <w:qFormat/>
    <w:rsid w:val="00105020"/>
    <w:rPr>
      <w:b w:val="0"/>
      <w:bCs/>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34"/>
    <w:qFormat/>
    <w:rsid w:val="005727A7"/>
    <w:pPr>
      <w:numPr>
        <w:numId w:val="43"/>
      </w:numPr>
      <w:contextualSpacing/>
    </w:pPr>
  </w:style>
  <w:style w:type="numbering" w:customStyle="1" w:styleId="Listparagraf">
    <w:name w:val="List paragraf"/>
    <w:uiPriority w:val="99"/>
    <w:semiHidden/>
    <w:rsid w:val="008D153F"/>
    <w:pPr>
      <w:numPr>
        <w:numId w:val="18"/>
      </w:numPr>
    </w:pPr>
  </w:style>
  <w:style w:type="numbering" w:customStyle="1" w:styleId="Liststyle">
    <w:name w:val="List style"/>
    <w:uiPriority w:val="99"/>
    <w:semiHidden/>
    <w:rsid w:val="0075726E"/>
    <w:pPr>
      <w:numPr>
        <w:numId w:val="22"/>
      </w:numPr>
    </w:pPr>
  </w:style>
  <w:style w:type="numbering" w:customStyle="1" w:styleId="Alleimalist">
    <w:name w:val="Alleima list"/>
    <w:uiPriority w:val="99"/>
    <w:semiHidden/>
    <w:rsid w:val="00A17774"/>
    <w:pPr>
      <w:numPr>
        <w:numId w:val="40"/>
      </w:numPr>
    </w:pPr>
  </w:style>
  <w:style w:type="table" w:styleId="Rutntstabell1ljus-dekorfrg2">
    <w:name w:val="Grid Table 1 Light Accent 2"/>
    <w:basedOn w:val="Normaltabell"/>
    <w:uiPriority w:val="46"/>
    <w:rsid w:val="00A9561A"/>
    <w:tblPr>
      <w:tblStyleRowBandSize w:val="1"/>
      <w:tblStyleColBandSize w:val="1"/>
      <w:tblBorders>
        <w:top w:val="single" w:sz="4" w:space="0" w:color="E39693" w:themeColor="accent2" w:themeTint="66"/>
        <w:left w:val="single" w:sz="4" w:space="0" w:color="E39693" w:themeColor="accent2" w:themeTint="66"/>
        <w:bottom w:val="single" w:sz="4" w:space="0" w:color="E39693" w:themeColor="accent2" w:themeTint="66"/>
        <w:right w:val="single" w:sz="4" w:space="0" w:color="E39693" w:themeColor="accent2" w:themeTint="66"/>
        <w:insideH w:val="single" w:sz="4" w:space="0" w:color="E39693" w:themeColor="accent2" w:themeTint="66"/>
        <w:insideV w:val="single" w:sz="4" w:space="0" w:color="E39693" w:themeColor="accent2" w:themeTint="66"/>
      </w:tblBorders>
    </w:tblPr>
    <w:tblStylePr w:type="firstRow">
      <w:rPr>
        <w:b/>
        <w:bCs/>
      </w:rPr>
      <w:tblPr/>
      <w:tcPr>
        <w:tcBorders>
          <w:bottom w:val="single" w:sz="12" w:space="0" w:color="D5625D" w:themeColor="accent2" w:themeTint="99"/>
        </w:tcBorders>
      </w:tcPr>
    </w:tblStylePr>
    <w:tblStylePr w:type="lastRow">
      <w:rPr>
        <w:b/>
        <w:bCs/>
      </w:rPr>
      <w:tblPr/>
      <w:tcPr>
        <w:tcBorders>
          <w:top w:val="double" w:sz="2" w:space="0" w:color="D5625D" w:themeColor="accent2"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9561A"/>
    <w:tblPr>
      <w:tblStyleRowBandSize w:val="1"/>
      <w:tblStyleColBandSize w:val="1"/>
      <w:tblBorders>
        <w:top w:val="single" w:sz="4" w:space="0" w:color="FFBAAD" w:themeColor="accent1" w:themeTint="66"/>
        <w:left w:val="single" w:sz="4" w:space="0" w:color="FFBAAD" w:themeColor="accent1" w:themeTint="66"/>
        <w:bottom w:val="single" w:sz="4" w:space="0" w:color="FFBAAD" w:themeColor="accent1" w:themeTint="66"/>
        <w:right w:val="single" w:sz="4" w:space="0" w:color="FFBAAD" w:themeColor="accent1" w:themeTint="66"/>
        <w:insideH w:val="single" w:sz="4" w:space="0" w:color="FFBAAD" w:themeColor="accent1" w:themeTint="66"/>
        <w:insideV w:val="single" w:sz="4" w:space="0" w:color="FFBAAD" w:themeColor="accent1" w:themeTint="66"/>
      </w:tblBorders>
    </w:tblPr>
    <w:tblStylePr w:type="firstRow">
      <w:rPr>
        <w:b/>
        <w:bCs/>
      </w:rPr>
      <w:tblPr/>
      <w:tcPr>
        <w:tcBorders>
          <w:bottom w:val="single" w:sz="12" w:space="0" w:color="FF9884" w:themeColor="accent1" w:themeTint="99"/>
        </w:tcBorders>
      </w:tcPr>
    </w:tblStylePr>
    <w:tblStylePr w:type="lastRow">
      <w:rPr>
        <w:b/>
        <w:bCs/>
      </w:rPr>
      <w:tblPr/>
      <w:tcPr>
        <w:tcBorders>
          <w:top w:val="double" w:sz="2" w:space="0" w:color="FF9884" w:themeColor="accent1"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9561A"/>
    <w:tblPr>
      <w:tblStyleRowBandSize w:val="1"/>
      <w:tblStyleColBandSize w:val="1"/>
      <w:tblBorders>
        <w:top w:val="single" w:sz="4" w:space="0" w:color="FDD0C9" w:themeColor="accent3" w:themeTint="66"/>
        <w:left w:val="single" w:sz="4" w:space="0" w:color="FDD0C9" w:themeColor="accent3" w:themeTint="66"/>
        <w:bottom w:val="single" w:sz="4" w:space="0" w:color="FDD0C9" w:themeColor="accent3" w:themeTint="66"/>
        <w:right w:val="single" w:sz="4" w:space="0" w:color="FDD0C9" w:themeColor="accent3" w:themeTint="66"/>
        <w:insideH w:val="single" w:sz="4" w:space="0" w:color="FDD0C9" w:themeColor="accent3" w:themeTint="66"/>
        <w:insideV w:val="single" w:sz="4" w:space="0" w:color="FDD0C9" w:themeColor="accent3" w:themeTint="66"/>
      </w:tblBorders>
    </w:tblPr>
    <w:tblStylePr w:type="firstRow">
      <w:rPr>
        <w:b/>
        <w:bCs/>
      </w:rPr>
      <w:tblPr/>
      <w:tcPr>
        <w:tcBorders>
          <w:bottom w:val="single" w:sz="12" w:space="0" w:color="FCB9AF" w:themeColor="accent3" w:themeTint="99"/>
        </w:tcBorders>
      </w:tcPr>
    </w:tblStylePr>
    <w:tblStylePr w:type="lastRow">
      <w:rPr>
        <w:b/>
        <w:bCs/>
      </w:rPr>
      <w:tblPr/>
      <w:tcPr>
        <w:tcBorders>
          <w:top w:val="double" w:sz="2" w:space="0" w:color="FCB9AF" w:themeColor="accent3" w:themeTint="99"/>
        </w:tcBorders>
      </w:tcPr>
    </w:tblStylePr>
    <w:tblStylePr w:type="firstCol">
      <w:rPr>
        <w:b/>
        <w:bCs/>
      </w:rPr>
    </w:tblStylePr>
    <w:tblStylePr w:type="lastCol">
      <w:rPr>
        <w:b/>
        <w:bCs/>
      </w:rPr>
    </w:tblStylePr>
  </w:style>
  <w:style w:type="table" w:customStyle="1" w:styleId="Alleimatableblue">
    <w:name w:val="Alleima table blue"/>
    <w:basedOn w:val="Normaltabell"/>
    <w:uiPriority w:val="99"/>
    <w:rsid w:val="00D35761"/>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D35761"/>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A950B6"/>
    <w:rPr>
      <w:b/>
      <w:bCs/>
    </w:rPr>
  </w:style>
  <w:style w:type="paragraph" w:customStyle="1" w:styleId="Name">
    <w:name w:val="Name"/>
    <w:basedOn w:val="Normal"/>
    <w:uiPriority w:val="8"/>
    <w:qFormat/>
    <w:rsid w:val="00CF6272"/>
    <w:rPr>
      <w:sz w:val="24"/>
    </w:rPr>
  </w:style>
  <w:style w:type="numbering" w:styleId="111111">
    <w:name w:val="Outline List 2"/>
    <w:basedOn w:val="Ingenlista"/>
    <w:uiPriority w:val="99"/>
    <w:semiHidden/>
    <w:rsid w:val="00F91DEA"/>
    <w:pPr>
      <w:numPr>
        <w:numId w:val="44"/>
      </w:numPr>
    </w:pPr>
  </w:style>
  <w:style w:type="numbering" w:styleId="1ai">
    <w:name w:val="Outline List 1"/>
    <w:basedOn w:val="Ingenlista"/>
    <w:uiPriority w:val="99"/>
    <w:semiHidden/>
    <w:rsid w:val="00F91DEA"/>
    <w:pPr>
      <w:numPr>
        <w:numId w:val="45"/>
      </w:numPr>
    </w:pPr>
  </w:style>
  <w:style w:type="character" w:customStyle="1" w:styleId="Rubrik8Char">
    <w:name w:val="Rubrik 8 Char"/>
    <w:basedOn w:val="Standardstycketeckensnitt"/>
    <w:link w:val="Rubrik8"/>
    <w:uiPriority w:val="9"/>
    <w:semiHidden/>
    <w:rsid w:val="00F91DE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91DEA"/>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F91DEA"/>
    <w:pPr>
      <w:numPr>
        <w:numId w:val="46"/>
      </w:numPr>
    </w:pPr>
  </w:style>
  <w:style w:type="paragraph" w:styleId="Ballongtext">
    <w:name w:val="Balloon Text"/>
    <w:basedOn w:val="Normal"/>
    <w:link w:val="BallongtextChar"/>
    <w:uiPriority w:val="99"/>
    <w:semiHidden/>
    <w:rsid w:val="00F91D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1DEA"/>
    <w:rPr>
      <w:rFonts w:ascii="Segoe UI" w:hAnsi="Segoe UI" w:cs="Segoe UI"/>
      <w:sz w:val="18"/>
      <w:szCs w:val="18"/>
    </w:rPr>
  </w:style>
  <w:style w:type="paragraph" w:styleId="Litteraturfrteckning">
    <w:name w:val="Bibliography"/>
    <w:basedOn w:val="Normal"/>
    <w:next w:val="Normal"/>
    <w:uiPriority w:val="37"/>
    <w:semiHidden/>
    <w:rsid w:val="00F91DEA"/>
  </w:style>
  <w:style w:type="paragraph" w:styleId="Indragetstycke">
    <w:name w:val="Block Text"/>
    <w:basedOn w:val="Normal"/>
    <w:uiPriority w:val="99"/>
    <w:semiHidden/>
    <w:rsid w:val="00F91DEA"/>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F91DEA"/>
    <w:pPr>
      <w:spacing w:after="120"/>
    </w:pPr>
  </w:style>
  <w:style w:type="character" w:customStyle="1" w:styleId="BrdtextChar">
    <w:name w:val="Brödtext Char"/>
    <w:basedOn w:val="Standardstycketeckensnitt"/>
    <w:link w:val="Brdtext"/>
    <w:uiPriority w:val="99"/>
    <w:semiHidden/>
    <w:rsid w:val="00F91DEA"/>
  </w:style>
  <w:style w:type="paragraph" w:styleId="Brdtext2">
    <w:name w:val="Body Text 2"/>
    <w:basedOn w:val="Normal"/>
    <w:link w:val="Brdtext2Char"/>
    <w:uiPriority w:val="99"/>
    <w:semiHidden/>
    <w:rsid w:val="00F91DEA"/>
    <w:pPr>
      <w:spacing w:after="120" w:line="480" w:lineRule="auto"/>
    </w:pPr>
  </w:style>
  <w:style w:type="character" w:customStyle="1" w:styleId="Brdtext2Char">
    <w:name w:val="Brödtext 2 Char"/>
    <w:basedOn w:val="Standardstycketeckensnitt"/>
    <w:link w:val="Brdtext2"/>
    <w:uiPriority w:val="99"/>
    <w:semiHidden/>
    <w:rsid w:val="00F91DEA"/>
  </w:style>
  <w:style w:type="paragraph" w:styleId="Brdtext3">
    <w:name w:val="Body Text 3"/>
    <w:basedOn w:val="Normal"/>
    <w:link w:val="Brdtext3Char"/>
    <w:uiPriority w:val="99"/>
    <w:semiHidden/>
    <w:rsid w:val="00F91DEA"/>
    <w:pPr>
      <w:spacing w:after="120"/>
    </w:pPr>
    <w:rPr>
      <w:sz w:val="16"/>
      <w:szCs w:val="16"/>
    </w:rPr>
  </w:style>
  <w:style w:type="character" w:customStyle="1" w:styleId="Brdtext3Char">
    <w:name w:val="Brödtext 3 Char"/>
    <w:basedOn w:val="Standardstycketeckensnitt"/>
    <w:link w:val="Brdtext3"/>
    <w:uiPriority w:val="99"/>
    <w:semiHidden/>
    <w:rsid w:val="00F91DEA"/>
    <w:rPr>
      <w:sz w:val="16"/>
      <w:szCs w:val="16"/>
    </w:rPr>
  </w:style>
  <w:style w:type="paragraph" w:styleId="Brdtextmedfrstaindrag">
    <w:name w:val="Body Text First Indent"/>
    <w:basedOn w:val="Brdtext"/>
    <w:link w:val="BrdtextmedfrstaindragChar"/>
    <w:uiPriority w:val="99"/>
    <w:semiHidden/>
    <w:rsid w:val="00F91DEA"/>
    <w:pPr>
      <w:spacing w:after="280"/>
      <w:ind w:firstLine="360"/>
    </w:pPr>
  </w:style>
  <w:style w:type="character" w:customStyle="1" w:styleId="BrdtextmedfrstaindragChar">
    <w:name w:val="Brödtext med första indrag Char"/>
    <w:basedOn w:val="BrdtextChar"/>
    <w:link w:val="Brdtextmedfrstaindrag"/>
    <w:uiPriority w:val="99"/>
    <w:semiHidden/>
    <w:rsid w:val="00F91DEA"/>
  </w:style>
  <w:style w:type="paragraph" w:styleId="Brdtextmedindrag">
    <w:name w:val="Body Text Indent"/>
    <w:basedOn w:val="Normal"/>
    <w:link w:val="BrdtextmedindragChar"/>
    <w:uiPriority w:val="99"/>
    <w:semiHidden/>
    <w:rsid w:val="00F91DEA"/>
    <w:pPr>
      <w:spacing w:after="120"/>
      <w:ind w:left="283"/>
    </w:pPr>
  </w:style>
  <w:style w:type="character" w:customStyle="1" w:styleId="BrdtextmedindragChar">
    <w:name w:val="Brödtext med indrag Char"/>
    <w:basedOn w:val="Standardstycketeckensnitt"/>
    <w:link w:val="Brdtextmedindrag"/>
    <w:uiPriority w:val="99"/>
    <w:semiHidden/>
    <w:rsid w:val="00F91DEA"/>
  </w:style>
  <w:style w:type="paragraph" w:styleId="Brdtextmedfrstaindrag2">
    <w:name w:val="Body Text First Indent 2"/>
    <w:basedOn w:val="Brdtextmedindrag"/>
    <w:link w:val="Brdtextmedfrstaindrag2Char"/>
    <w:uiPriority w:val="99"/>
    <w:semiHidden/>
    <w:rsid w:val="00F91DEA"/>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F91DEA"/>
  </w:style>
  <w:style w:type="paragraph" w:styleId="Brdtextmedindrag2">
    <w:name w:val="Body Text Indent 2"/>
    <w:basedOn w:val="Normal"/>
    <w:link w:val="Brdtextmedindrag2Char"/>
    <w:uiPriority w:val="99"/>
    <w:semiHidden/>
    <w:rsid w:val="00F91DE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91DEA"/>
  </w:style>
  <w:style w:type="paragraph" w:styleId="Brdtextmedindrag3">
    <w:name w:val="Body Text Indent 3"/>
    <w:basedOn w:val="Normal"/>
    <w:link w:val="Brdtextmedindrag3Char"/>
    <w:uiPriority w:val="99"/>
    <w:semiHidden/>
    <w:rsid w:val="00F91DE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91DEA"/>
    <w:rPr>
      <w:sz w:val="16"/>
      <w:szCs w:val="16"/>
    </w:rPr>
  </w:style>
  <w:style w:type="paragraph" w:styleId="Beskrivning">
    <w:name w:val="caption"/>
    <w:basedOn w:val="Normal"/>
    <w:next w:val="Normal"/>
    <w:uiPriority w:val="35"/>
    <w:semiHidden/>
    <w:qFormat/>
    <w:rsid w:val="00F91DEA"/>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F91DEA"/>
    <w:pPr>
      <w:spacing w:after="0" w:line="240" w:lineRule="auto"/>
      <w:ind w:left="4252"/>
    </w:pPr>
  </w:style>
  <w:style w:type="character" w:customStyle="1" w:styleId="AvslutandetextChar">
    <w:name w:val="Avslutande text Char"/>
    <w:basedOn w:val="Standardstycketeckensnitt"/>
    <w:link w:val="Avslutandetext"/>
    <w:uiPriority w:val="99"/>
    <w:semiHidden/>
    <w:rsid w:val="00F91DEA"/>
  </w:style>
  <w:style w:type="character" w:styleId="Kommentarsreferens">
    <w:name w:val="annotation reference"/>
    <w:basedOn w:val="Standardstycketeckensnitt"/>
    <w:uiPriority w:val="99"/>
    <w:semiHidden/>
    <w:rsid w:val="00F91DEA"/>
    <w:rPr>
      <w:sz w:val="16"/>
      <w:szCs w:val="16"/>
    </w:rPr>
  </w:style>
  <w:style w:type="paragraph" w:styleId="Kommentarer">
    <w:name w:val="annotation text"/>
    <w:basedOn w:val="Normal"/>
    <w:link w:val="KommentarerChar"/>
    <w:uiPriority w:val="99"/>
    <w:semiHidden/>
    <w:rsid w:val="00F91DEA"/>
    <w:pPr>
      <w:spacing w:line="240" w:lineRule="auto"/>
    </w:pPr>
  </w:style>
  <w:style w:type="character" w:customStyle="1" w:styleId="KommentarerChar">
    <w:name w:val="Kommentarer Char"/>
    <w:basedOn w:val="Standardstycketeckensnitt"/>
    <w:link w:val="Kommentarer"/>
    <w:uiPriority w:val="99"/>
    <w:semiHidden/>
    <w:rsid w:val="00F91DEA"/>
  </w:style>
  <w:style w:type="paragraph" w:styleId="Kommentarsmne">
    <w:name w:val="annotation subject"/>
    <w:basedOn w:val="Kommentarer"/>
    <w:next w:val="Kommentarer"/>
    <w:link w:val="KommentarsmneChar"/>
    <w:uiPriority w:val="99"/>
    <w:semiHidden/>
    <w:rsid w:val="00F91DEA"/>
    <w:rPr>
      <w:b/>
      <w:bCs/>
    </w:rPr>
  </w:style>
  <w:style w:type="character" w:customStyle="1" w:styleId="KommentarsmneChar">
    <w:name w:val="Kommentarsämne Char"/>
    <w:basedOn w:val="KommentarerChar"/>
    <w:link w:val="Kommentarsmne"/>
    <w:uiPriority w:val="99"/>
    <w:semiHidden/>
    <w:rsid w:val="00F91DEA"/>
    <w:rPr>
      <w:b/>
      <w:bCs/>
    </w:rPr>
  </w:style>
  <w:style w:type="paragraph" w:styleId="Datum">
    <w:name w:val="Date"/>
    <w:basedOn w:val="Normal"/>
    <w:next w:val="Normal"/>
    <w:link w:val="DatumChar"/>
    <w:uiPriority w:val="99"/>
    <w:semiHidden/>
    <w:rsid w:val="00F91DEA"/>
  </w:style>
  <w:style w:type="character" w:customStyle="1" w:styleId="DatumChar">
    <w:name w:val="Datum Char"/>
    <w:basedOn w:val="Standardstycketeckensnitt"/>
    <w:link w:val="Datum"/>
    <w:uiPriority w:val="99"/>
    <w:semiHidden/>
    <w:rsid w:val="00F91DEA"/>
  </w:style>
  <w:style w:type="paragraph" w:styleId="Dokumentversikt">
    <w:name w:val="Document Map"/>
    <w:basedOn w:val="Normal"/>
    <w:link w:val="DokumentversiktChar"/>
    <w:uiPriority w:val="99"/>
    <w:semiHidden/>
    <w:rsid w:val="00F91DE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91DEA"/>
    <w:rPr>
      <w:rFonts w:ascii="Segoe UI" w:hAnsi="Segoe UI" w:cs="Segoe UI"/>
      <w:sz w:val="16"/>
      <w:szCs w:val="16"/>
    </w:rPr>
  </w:style>
  <w:style w:type="paragraph" w:styleId="E-postsignatur">
    <w:name w:val="E-mail Signature"/>
    <w:basedOn w:val="Normal"/>
    <w:link w:val="E-postsignaturChar"/>
    <w:uiPriority w:val="99"/>
    <w:semiHidden/>
    <w:rsid w:val="00F91DEA"/>
    <w:pPr>
      <w:spacing w:after="0" w:line="240" w:lineRule="auto"/>
    </w:pPr>
  </w:style>
  <w:style w:type="character" w:customStyle="1" w:styleId="E-postsignaturChar">
    <w:name w:val="E-postsignatur Char"/>
    <w:basedOn w:val="Standardstycketeckensnitt"/>
    <w:link w:val="E-postsignatur"/>
    <w:uiPriority w:val="99"/>
    <w:semiHidden/>
    <w:rsid w:val="00F91DEA"/>
  </w:style>
  <w:style w:type="character" w:styleId="Betoning">
    <w:name w:val="Emphasis"/>
    <w:basedOn w:val="Standardstycketeckensnitt"/>
    <w:uiPriority w:val="20"/>
    <w:semiHidden/>
    <w:rsid w:val="00F91DEA"/>
    <w:rPr>
      <w:i/>
      <w:iCs/>
    </w:rPr>
  </w:style>
  <w:style w:type="character" w:styleId="Slutnotsreferens">
    <w:name w:val="endnote reference"/>
    <w:basedOn w:val="Standardstycketeckensnitt"/>
    <w:uiPriority w:val="99"/>
    <w:semiHidden/>
    <w:rsid w:val="00F91DEA"/>
    <w:rPr>
      <w:vertAlign w:val="superscript"/>
    </w:rPr>
  </w:style>
  <w:style w:type="paragraph" w:styleId="Slutnotstext">
    <w:name w:val="endnote text"/>
    <w:basedOn w:val="Normal"/>
    <w:link w:val="SlutnotstextChar"/>
    <w:uiPriority w:val="99"/>
    <w:semiHidden/>
    <w:rsid w:val="00F91DEA"/>
    <w:pPr>
      <w:spacing w:after="0" w:line="240" w:lineRule="auto"/>
    </w:pPr>
  </w:style>
  <w:style w:type="character" w:customStyle="1" w:styleId="SlutnotstextChar">
    <w:name w:val="Slutnotstext Char"/>
    <w:basedOn w:val="Standardstycketeckensnitt"/>
    <w:link w:val="Slutnotstext"/>
    <w:uiPriority w:val="99"/>
    <w:semiHidden/>
    <w:rsid w:val="00F91DEA"/>
  </w:style>
  <w:style w:type="paragraph" w:styleId="Adress-brev">
    <w:name w:val="envelope address"/>
    <w:basedOn w:val="Normal"/>
    <w:uiPriority w:val="99"/>
    <w:semiHidden/>
    <w:rsid w:val="00F91DE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F91DEA"/>
    <w:pPr>
      <w:spacing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rsid w:val="00F91DEA"/>
    <w:rPr>
      <w:color w:val="872823" w:themeColor="followedHyperlink"/>
      <w:u w:val="single"/>
    </w:rPr>
  </w:style>
  <w:style w:type="character" w:styleId="Fotnotsreferens">
    <w:name w:val="footnote reference"/>
    <w:basedOn w:val="Standardstycketeckensnitt"/>
    <w:uiPriority w:val="99"/>
    <w:semiHidden/>
    <w:rsid w:val="00F91DEA"/>
    <w:rPr>
      <w:vertAlign w:val="superscript"/>
    </w:rPr>
  </w:style>
  <w:style w:type="paragraph" w:styleId="Fotnotstext">
    <w:name w:val="footnote text"/>
    <w:basedOn w:val="Normal"/>
    <w:link w:val="FotnotstextChar"/>
    <w:uiPriority w:val="99"/>
    <w:semiHidden/>
    <w:rsid w:val="00F91DEA"/>
    <w:pPr>
      <w:spacing w:after="0" w:line="240" w:lineRule="auto"/>
    </w:pPr>
  </w:style>
  <w:style w:type="character" w:customStyle="1" w:styleId="FotnotstextChar">
    <w:name w:val="Fotnotstext Char"/>
    <w:basedOn w:val="Standardstycketeckensnitt"/>
    <w:link w:val="Fotnotstext"/>
    <w:uiPriority w:val="99"/>
    <w:semiHidden/>
    <w:rsid w:val="00F91DEA"/>
  </w:style>
  <w:style w:type="character" w:styleId="Hashtagg">
    <w:name w:val="Hashtag"/>
    <w:basedOn w:val="Standardstycketeckensnitt"/>
    <w:uiPriority w:val="99"/>
    <w:semiHidden/>
    <w:rsid w:val="00F91DEA"/>
    <w:rPr>
      <w:color w:val="2B579A"/>
      <w:shd w:val="clear" w:color="auto" w:fill="E1DFDD"/>
    </w:rPr>
  </w:style>
  <w:style w:type="character" w:styleId="HTML-akronym">
    <w:name w:val="HTML Acronym"/>
    <w:basedOn w:val="Standardstycketeckensnitt"/>
    <w:uiPriority w:val="99"/>
    <w:semiHidden/>
    <w:rsid w:val="00F91DEA"/>
  </w:style>
  <w:style w:type="paragraph" w:styleId="HTML-adress">
    <w:name w:val="HTML Address"/>
    <w:basedOn w:val="Normal"/>
    <w:link w:val="HTML-adressChar"/>
    <w:uiPriority w:val="99"/>
    <w:semiHidden/>
    <w:rsid w:val="00F91DEA"/>
    <w:pPr>
      <w:spacing w:after="0" w:line="240" w:lineRule="auto"/>
    </w:pPr>
    <w:rPr>
      <w:i/>
      <w:iCs/>
    </w:rPr>
  </w:style>
  <w:style w:type="character" w:customStyle="1" w:styleId="HTML-adressChar">
    <w:name w:val="HTML - adress Char"/>
    <w:basedOn w:val="Standardstycketeckensnitt"/>
    <w:link w:val="HTML-adress"/>
    <w:uiPriority w:val="99"/>
    <w:semiHidden/>
    <w:rsid w:val="00F91DEA"/>
    <w:rPr>
      <w:i/>
      <w:iCs/>
    </w:rPr>
  </w:style>
  <w:style w:type="character" w:styleId="HTML-citat">
    <w:name w:val="HTML Cite"/>
    <w:basedOn w:val="Standardstycketeckensnitt"/>
    <w:uiPriority w:val="99"/>
    <w:semiHidden/>
    <w:rsid w:val="00F91DEA"/>
    <w:rPr>
      <w:i/>
      <w:iCs/>
    </w:rPr>
  </w:style>
  <w:style w:type="character" w:styleId="HTML-kod">
    <w:name w:val="HTML Code"/>
    <w:basedOn w:val="Standardstycketeckensnitt"/>
    <w:uiPriority w:val="99"/>
    <w:semiHidden/>
    <w:rsid w:val="00F91DEA"/>
    <w:rPr>
      <w:rFonts w:ascii="Consolas" w:hAnsi="Consolas"/>
      <w:sz w:val="20"/>
      <w:szCs w:val="20"/>
    </w:rPr>
  </w:style>
  <w:style w:type="character" w:styleId="HTML-definition">
    <w:name w:val="HTML Definition"/>
    <w:basedOn w:val="Standardstycketeckensnitt"/>
    <w:uiPriority w:val="99"/>
    <w:semiHidden/>
    <w:rsid w:val="00F91DEA"/>
    <w:rPr>
      <w:i/>
      <w:iCs/>
    </w:rPr>
  </w:style>
  <w:style w:type="character" w:styleId="HTML-tangentbord">
    <w:name w:val="HTML Keyboard"/>
    <w:basedOn w:val="Standardstycketeckensnitt"/>
    <w:uiPriority w:val="99"/>
    <w:semiHidden/>
    <w:rsid w:val="00F91DEA"/>
    <w:rPr>
      <w:rFonts w:ascii="Consolas" w:hAnsi="Consolas"/>
      <w:sz w:val="20"/>
      <w:szCs w:val="20"/>
    </w:rPr>
  </w:style>
  <w:style w:type="paragraph" w:styleId="HTML-frformaterad">
    <w:name w:val="HTML Preformatted"/>
    <w:basedOn w:val="Normal"/>
    <w:link w:val="HTML-frformateradChar"/>
    <w:uiPriority w:val="99"/>
    <w:semiHidden/>
    <w:rsid w:val="00F91DEA"/>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F91DEA"/>
    <w:rPr>
      <w:rFonts w:ascii="Consolas" w:hAnsi="Consolas"/>
    </w:rPr>
  </w:style>
  <w:style w:type="character" w:styleId="HTML-exempel">
    <w:name w:val="HTML Sample"/>
    <w:basedOn w:val="Standardstycketeckensnitt"/>
    <w:uiPriority w:val="99"/>
    <w:semiHidden/>
    <w:rsid w:val="00F91DEA"/>
    <w:rPr>
      <w:rFonts w:ascii="Consolas" w:hAnsi="Consolas"/>
      <w:sz w:val="24"/>
      <w:szCs w:val="24"/>
    </w:rPr>
  </w:style>
  <w:style w:type="character" w:styleId="HTML-skrivmaskin">
    <w:name w:val="HTML Typewriter"/>
    <w:basedOn w:val="Standardstycketeckensnitt"/>
    <w:uiPriority w:val="99"/>
    <w:semiHidden/>
    <w:rsid w:val="00F91DEA"/>
    <w:rPr>
      <w:rFonts w:ascii="Consolas" w:hAnsi="Consolas"/>
      <w:sz w:val="20"/>
      <w:szCs w:val="20"/>
    </w:rPr>
  </w:style>
  <w:style w:type="character" w:styleId="HTML-variabel">
    <w:name w:val="HTML Variable"/>
    <w:basedOn w:val="Standardstycketeckensnitt"/>
    <w:uiPriority w:val="99"/>
    <w:semiHidden/>
    <w:rsid w:val="00F91DEA"/>
    <w:rPr>
      <w:i/>
      <w:iCs/>
    </w:rPr>
  </w:style>
  <w:style w:type="paragraph" w:styleId="Index1">
    <w:name w:val="index 1"/>
    <w:basedOn w:val="Normal"/>
    <w:next w:val="Normal"/>
    <w:autoRedefine/>
    <w:uiPriority w:val="99"/>
    <w:semiHidden/>
    <w:rsid w:val="00F91DEA"/>
    <w:pPr>
      <w:spacing w:after="0" w:line="240" w:lineRule="auto"/>
      <w:ind w:left="200" w:hanging="200"/>
    </w:pPr>
  </w:style>
  <w:style w:type="paragraph" w:styleId="Index2">
    <w:name w:val="index 2"/>
    <w:basedOn w:val="Normal"/>
    <w:next w:val="Normal"/>
    <w:autoRedefine/>
    <w:uiPriority w:val="99"/>
    <w:semiHidden/>
    <w:rsid w:val="00F91DEA"/>
    <w:pPr>
      <w:spacing w:after="0" w:line="240" w:lineRule="auto"/>
      <w:ind w:left="400" w:hanging="200"/>
    </w:pPr>
  </w:style>
  <w:style w:type="paragraph" w:styleId="Index3">
    <w:name w:val="index 3"/>
    <w:basedOn w:val="Normal"/>
    <w:next w:val="Normal"/>
    <w:autoRedefine/>
    <w:uiPriority w:val="99"/>
    <w:semiHidden/>
    <w:rsid w:val="00F91DEA"/>
    <w:pPr>
      <w:spacing w:after="0" w:line="240" w:lineRule="auto"/>
      <w:ind w:left="600" w:hanging="200"/>
    </w:pPr>
  </w:style>
  <w:style w:type="paragraph" w:styleId="Index4">
    <w:name w:val="index 4"/>
    <w:basedOn w:val="Normal"/>
    <w:next w:val="Normal"/>
    <w:autoRedefine/>
    <w:uiPriority w:val="99"/>
    <w:semiHidden/>
    <w:rsid w:val="00F91DEA"/>
    <w:pPr>
      <w:spacing w:after="0" w:line="240" w:lineRule="auto"/>
      <w:ind w:left="800" w:hanging="200"/>
    </w:pPr>
  </w:style>
  <w:style w:type="paragraph" w:styleId="Index5">
    <w:name w:val="index 5"/>
    <w:basedOn w:val="Normal"/>
    <w:next w:val="Normal"/>
    <w:autoRedefine/>
    <w:uiPriority w:val="99"/>
    <w:semiHidden/>
    <w:rsid w:val="00F91DEA"/>
    <w:pPr>
      <w:spacing w:after="0" w:line="240" w:lineRule="auto"/>
      <w:ind w:left="1000" w:hanging="200"/>
    </w:pPr>
  </w:style>
  <w:style w:type="paragraph" w:styleId="Index6">
    <w:name w:val="index 6"/>
    <w:basedOn w:val="Normal"/>
    <w:next w:val="Normal"/>
    <w:autoRedefine/>
    <w:uiPriority w:val="99"/>
    <w:semiHidden/>
    <w:rsid w:val="00F91DEA"/>
    <w:pPr>
      <w:spacing w:after="0" w:line="240" w:lineRule="auto"/>
      <w:ind w:left="1200" w:hanging="200"/>
    </w:pPr>
  </w:style>
  <w:style w:type="paragraph" w:styleId="Index7">
    <w:name w:val="index 7"/>
    <w:basedOn w:val="Normal"/>
    <w:next w:val="Normal"/>
    <w:autoRedefine/>
    <w:uiPriority w:val="99"/>
    <w:semiHidden/>
    <w:rsid w:val="00F91DEA"/>
    <w:pPr>
      <w:spacing w:after="0" w:line="240" w:lineRule="auto"/>
      <w:ind w:left="1400" w:hanging="200"/>
    </w:pPr>
  </w:style>
  <w:style w:type="paragraph" w:styleId="Index8">
    <w:name w:val="index 8"/>
    <w:basedOn w:val="Normal"/>
    <w:next w:val="Normal"/>
    <w:autoRedefine/>
    <w:uiPriority w:val="99"/>
    <w:semiHidden/>
    <w:rsid w:val="00F91DEA"/>
    <w:pPr>
      <w:spacing w:after="0" w:line="240" w:lineRule="auto"/>
      <w:ind w:left="1600" w:hanging="200"/>
    </w:pPr>
  </w:style>
  <w:style w:type="paragraph" w:styleId="Index9">
    <w:name w:val="index 9"/>
    <w:basedOn w:val="Normal"/>
    <w:next w:val="Normal"/>
    <w:autoRedefine/>
    <w:uiPriority w:val="99"/>
    <w:semiHidden/>
    <w:rsid w:val="00F91DEA"/>
    <w:pPr>
      <w:spacing w:after="0" w:line="240" w:lineRule="auto"/>
      <w:ind w:left="1800" w:hanging="200"/>
    </w:pPr>
  </w:style>
  <w:style w:type="paragraph" w:styleId="Indexrubrik">
    <w:name w:val="index heading"/>
    <w:basedOn w:val="Normal"/>
    <w:next w:val="Index1"/>
    <w:uiPriority w:val="99"/>
    <w:semiHidden/>
    <w:rsid w:val="00F91DEA"/>
    <w:rPr>
      <w:rFonts w:asciiTheme="majorHAnsi" w:eastAsiaTheme="majorEastAsia" w:hAnsiTheme="majorHAnsi" w:cstheme="majorBidi"/>
      <w:b/>
      <w:bCs/>
    </w:rPr>
  </w:style>
  <w:style w:type="character" w:styleId="Starkbetoning">
    <w:name w:val="Intense Emphasis"/>
    <w:basedOn w:val="Standardstycketeckensnitt"/>
    <w:uiPriority w:val="21"/>
    <w:semiHidden/>
    <w:rsid w:val="00F91DEA"/>
    <w:rPr>
      <w:i/>
      <w:iCs/>
      <w:color w:val="FF5532" w:themeColor="accent1"/>
    </w:rPr>
  </w:style>
  <w:style w:type="character" w:styleId="Radnummer">
    <w:name w:val="line number"/>
    <w:basedOn w:val="Standardstycketeckensnitt"/>
    <w:uiPriority w:val="99"/>
    <w:semiHidden/>
    <w:rsid w:val="00F91DEA"/>
  </w:style>
  <w:style w:type="paragraph" w:styleId="Lista">
    <w:name w:val="List"/>
    <w:basedOn w:val="Normal"/>
    <w:uiPriority w:val="99"/>
    <w:semiHidden/>
    <w:rsid w:val="00F91DEA"/>
    <w:pPr>
      <w:ind w:left="283" w:hanging="283"/>
      <w:contextualSpacing/>
    </w:pPr>
  </w:style>
  <w:style w:type="paragraph" w:styleId="Lista2">
    <w:name w:val="List 2"/>
    <w:basedOn w:val="Normal"/>
    <w:uiPriority w:val="99"/>
    <w:semiHidden/>
    <w:rsid w:val="00F91DEA"/>
    <w:pPr>
      <w:ind w:left="566" w:hanging="283"/>
      <w:contextualSpacing/>
    </w:pPr>
  </w:style>
  <w:style w:type="paragraph" w:styleId="Lista3">
    <w:name w:val="List 3"/>
    <w:basedOn w:val="Normal"/>
    <w:uiPriority w:val="99"/>
    <w:semiHidden/>
    <w:rsid w:val="00F91DEA"/>
    <w:pPr>
      <w:ind w:left="849" w:hanging="283"/>
      <w:contextualSpacing/>
    </w:pPr>
  </w:style>
  <w:style w:type="paragraph" w:styleId="Lista4">
    <w:name w:val="List 4"/>
    <w:basedOn w:val="Normal"/>
    <w:uiPriority w:val="99"/>
    <w:semiHidden/>
    <w:rsid w:val="00F91DEA"/>
    <w:pPr>
      <w:ind w:left="1132" w:hanging="283"/>
      <w:contextualSpacing/>
    </w:pPr>
  </w:style>
  <w:style w:type="paragraph" w:styleId="Lista5">
    <w:name w:val="List 5"/>
    <w:basedOn w:val="Normal"/>
    <w:uiPriority w:val="99"/>
    <w:semiHidden/>
    <w:rsid w:val="00F91DEA"/>
    <w:pPr>
      <w:ind w:left="1415" w:hanging="283"/>
      <w:contextualSpacing/>
    </w:pPr>
  </w:style>
  <w:style w:type="paragraph" w:styleId="Punktlista">
    <w:name w:val="List Bullet"/>
    <w:basedOn w:val="Normal"/>
    <w:uiPriority w:val="99"/>
    <w:semiHidden/>
    <w:rsid w:val="00F91DEA"/>
    <w:pPr>
      <w:numPr>
        <w:numId w:val="10"/>
      </w:numPr>
      <w:contextualSpacing/>
    </w:pPr>
  </w:style>
  <w:style w:type="paragraph" w:styleId="Punktlista2">
    <w:name w:val="List Bullet 2"/>
    <w:basedOn w:val="Normal"/>
    <w:uiPriority w:val="99"/>
    <w:semiHidden/>
    <w:rsid w:val="00F91DEA"/>
    <w:pPr>
      <w:numPr>
        <w:numId w:val="9"/>
      </w:numPr>
      <w:contextualSpacing/>
    </w:pPr>
  </w:style>
  <w:style w:type="paragraph" w:styleId="Punktlista3">
    <w:name w:val="List Bullet 3"/>
    <w:basedOn w:val="Normal"/>
    <w:uiPriority w:val="99"/>
    <w:semiHidden/>
    <w:rsid w:val="00F91DEA"/>
    <w:pPr>
      <w:numPr>
        <w:numId w:val="8"/>
      </w:numPr>
      <w:contextualSpacing/>
    </w:pPr>
  </w:style>
  <w:style w:type="paragraph" w:styleId="Punktlista4">
    <w:name w:val="List Bullet 4"/>
    <w:basedOn w:val="Normal"/>
    <w:uiPriority w:val="99"/>
    <w:semiHidden/>
    <w:rsid w:val="00F91DEA"/>
    <w:pPr>
      <w:numPr>
        <w:numId w:val="7"/>
      </w:numPr>
      <w:contextualSpacing/>
    </w:pPr>
  </w:style>
  <w:style w:type="paragraph" w:styleId="Punktlista5">
    <w:name w:val="List Bullet 5"/>
    <w:basedOn w:val="Normal"/>
    <w:uiPriority w:val="99"/>
    <w:semiHidden/>
    <w:rsid w:val="00F91DEA"/>
    <w:pPr>
      <w:numPr>
        <w:numId w:val="6"/>
      </w:numPr>
      <w:contextualSpacing/>
    </w:pPr>
  </w:style>
  <w:style w:type="paragraph" w:styleId="Listafortstt">
    <w:name w:val="List Continue"/>
    <w:basedOn w:val="Normal"/>
    <w:uiPriority w:val="99"/>
    <w:semiHidden/>
    <w:rsid w:val="00F91DEA"/>
    <w:pPr>
      <w:spacing w:after="120"/>
      <w:ind w:left="283"/>
      <w:contextualSpacing/>
    </w:pPr>
  </w:style>
  <w:style w:type="paragraph" w:styleId="Listafortstt2">
    <w:name w:val="List Continue 2"/>
    <w:basedOn w:val="Normal"/>
    <w:uiPriority w:val="99"/>
    <w:semiHidden/>
    <w:rsid w:val="00F91DEA"/>
    <w:pPr>
      <w:spacing w:after="120"/>
      <w:ind w:left="566"/>
      <w:contextualSpacing/>
    </w:pPr>
  </w:style>
  <w:style w:type="paragraph" w:styleId="Listafortstt3">
    <w:name w:val="List Continue 3"/>
    <w:basedOn w:val="Normal"/>
    <w:uiPriority w:val="99"/>
    <w:semiHidden/>
    <w:rsid w:val="00F91DEA"/>
    <w:pPr>
      <w:spacing w:after="120"/>
      <w:ind w:left="849"/>
      <w:contextualSpacing/>
    </w:pPr>
  </w:style>
  <w:style w:type="paragraph" w:styleId="Listafortstt4">
    <w:name w:val="List Continue 4"/>
    <w:basedOn w:val="Normal"/>
    <w:uiPriority w:val="99"/>
    <w:semiHidden/>
    <w:rsid w:val="00F91DEA"/>
    <w:pPr>
      <w:spacing w:after="120"/>
      <w:ind w:left="1132"/>
      <w:contextualSpacing/>
    </w:pPr>
  </w:style>
  <w:style w:type="paragraph" w:styleId="Listafortstt5">
    <w:name w:val="List Continue 5"/>
    <w:basedOn w:val="Normal"/>
    <w:uiPriority w:val="99"/>
    <w:semiHidden/>
    <w:rsid w:val="00F91DEA"/>
    <w:pPr>
      <w:spacing w:after="120"/>
      <w:ind w:left="1415"/>
      <w:contextualSpacing/>
    </w:pPr>
  </w:style>
  <w:style w:type="paragraph" w:styleId="Numreradlista">
    <w:name w:val="List Number"/>
    <w:basedOn w:val="Normal"/>
    <w:uiPriority w:val="99"/>
    <w:semiHidden/>
    <w:rsid w:val="00F91DEA"/>
    <w:pPr>
      <w:numPr>
        <w:numId w:val="5"/>
      </w:numPr>
      <w:contextualSpacing/>
    </w:pPr>
  </w:style>
  <w:style w:type="paragraph" w:styleId="Numreradlista2">
    <w:name w:val="List Number 2"/>
    <w:basedOn w:val="Normal"/>
    <w:uiPriority w:val="99"/>
    <w:semiHidden/>
    <w:rsid w:val="00F91DEA"/>
    <w:pPr>
      <w:numPr>
        <w:numId w:val="4"/>
      </w:numPr>
      <w:contextualSpacing/>
    </w:pPr>
  </w:style>
  <w:style w:type="paragraph" w:styleId="Numreradlista3">
    <w:name w:val="List Number 3"/>
    <w:basedOn w:val="Normal"/>
    <w:uiPriority w:val="99"/>
    <w:semiHidden/>
    <w:rsid w:val="00F91DEA"/>
    <w:pPr>
      <w:numPr>
        <w:numId w:val="3"/>
      </w:numPr>
      <w:contextualSpacing/>
    </w:pPr>
  </w:style>
  <w:style w:type="paragraph" w:styleId="Numreradlista4">
    <w:name w:val="List Number 4"/>
    <w:basedOn w:val="Normal"/>
    <w:uiPriority w:val="99"/>
    <w:semiHidden/>
    <w:rsid w:val="00F91DEA"/>
    <w:pPr>
      <w:numPr>
        <w:numId w:val="2"/>
      </w:numPr>
      <w:contextualSpacing/>
    </w:pPr>
  </w:style>
  <w:style w:type="paragraph" w:styleId="Numreradlista5">
    <w:name w:val="List Number 5"/>
    <w:basedOn w:val="Normal"/>
    <w:uiPriority w:val="99"/>
    <w:semiHidden/>
    <w:rsid w:val="00F91DEA"/>
    <w:pPr>
      <w:numPr>
        <w:numId w:val="1"/>
      </w:numPr>
      <w:contextualSpacing/>
    </w:pPr>
  </w:style>
  <w:style w:type="paragraph" w:styleId="Makrotext">
    <w:name w:val="macro"/>
    <w:link w:val="MakrotextChar"/>
    <w:uiPriority w:val="99"/>
    <w:semiHidden/>
    <w:rsid w:val="00F91D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F91DEA"/>
    <w:rPr>
      <w:rFonts w:ascii="Consolas" w:hAnsi="Consolas"/>
    </w:rPr>
  </w:style>
  <w:style w:type="character" w:styleId="Nmn">
    <w:name w:val="Mention"/>
    <w:basedOn w:val="Standardstycketeckensnitt"/>
    <w:uiPriority w:val="99"/>
    <w:semiHidden/>
    <w:rsid w:val="00F91DEA"/>
    <w:rPr>
      <w:color w:val="2B579A"/>
      <w:shd w:val="clear" w:color="auto" w:fill="E1DFDD"/>
    </w:rPr>
  </w:style>
  <w:style w:type="paragraph" w:styleId="Meddelanderubrik">
    <w:name w:val="Message Header"/>
    <w:basedOn w:val="Normal"/>
    <w:link w:val="MeddelanderubrikChar"/>
    <w:uiPriority w:val="99"/>
    <w:semiHidden/>
    <w:rsid w:val="00F91D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91DE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F91DEA"/>
    <w:rPr>
      <w:rFonts w:ascii="Times New Roman" w:hAnsi="Times New Roman" w:cs="Times New Roman"/>
      <w:sz w:val="24"/>
      <w:szCs w:val="24"/>
    </w:rPr>
  </w:style>
  <w:style w:type="paragraph" w:styleId="Normaltindrag">
    <w:name w:val="Normal Indent"/>
    <w:basedOn w:val="Normal"/>
    <w:uiPriority w:val="99"/>
    <w:semiHidden/>
    <w:rsid w:val="00F91DEA"/>
    <w:pPr>
      <w:ind w:left="720"/>
    </w:pPr>
  </w:style>
  <w:style w:type="paragraph" w:styleId="Anteckningsrubrik">
    <w:name w:val="Note Heading"/>
    <w:basedOn w:val="Normal"/>
    <w:next w:val="Normal"/>
    <w:link w:val="AnteckningsrubrikChar"/>
    <w:uiPriority w:val="99"/>
    <w:semiHidden/>
    <w:rsid w:val="00F91DEA"/>
    <w:pPr>
      <w:spacing w:after="0" w:line="240" w:lineRule="auto"/>
    </w:pPr>
  </w:style>
  <w:style w:type="character" w:customStyle="1" w:styleId="AnteckningsrubrikChar">
    <w:name w:val="Anteckningsrubrik Char"/>
    <w:basedOn w:val="Standardstycketeckensnitt"/>
    <w:link w:val="Anteckningsrubrik"/>
    <w:uiPriority w:val="99"/>
    <w:semiHidden/>
    <w:rsid w:val="00F91DEA"/>
  </w:style>
  <w:style w:type="character" w:styleId="Platshllartext">
    <w:name w:val="Placeholder Text"/>
    <w:basedOn w:val="Standardstycketeckensnitt"/>
    <w:uiPriority w:val="99"/>
    <w:semiHidden/>
    <w:rsid w:val="00F91DEA"/>
    <w:rPr>
      <w:color w:val="808080"/>
    </w:rPr>
  </w:style>
  <w:style w:type="paragraph" w:styleId="Oformateradtext">
    <w:name w:val="Plain Text"/>
    <w:basedOn w:val="Normal"/>
    <w:link w:val="OformateradtextChar"/>
    <w:uiPriority w:val="99"/>
    <w:semiHidden/>
    <w:rsid w:val="00F91DE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91DEA"/>
    <w:rPr>
      <w:rFonts w:ascii="Consolas" w:hAnsi="Consolas"/>
      <w:sz w:val="21"/>
      <w:szCs w:val="21"/>
    </w:rPr>
  </w:style>
  <w:style w:type="paragraph" w:styleId="Citat">
    <w:name w:val="Quote"/>
    <w:basedOn w:val="Normal"/>
    <w:next w:val="Normal"/>
    <w:link w:val="CitatChar"/>
    <w:uiPriority w:val="29"/>
    <w:semiHidden/>
    <w:qFormat/>
    <w:rsid w:val="00F91DE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F91DEA"/>
    <w:rPr>
      <w:i/>
      <w:iCs/>
      <w:color w:val="404040" w:themeColor="text1" w:themeTint="BF"/>
    </w:rPr>
  </w:style>
  <w:style w:type="paragraph" w:styleId="Inledning">
    <w:name w:val="Salutation"/>
    <w:basedOn w:val="Normal"/>
    <w:next w:val="Normal"/>
    <w:link w:val="InledningChar"/>
    <w:uiPriority w:val="99"/>
    <w:semiHidden/>
    <w:rsid w:val="00F91DEA"/>
  </w:style>
  <w:style w:type="character" w:customStyle="1" w:styleId="InledningChar">
    <w:name w:val="Inledning Char"/>
    <w:basedOn w:val="Standardstycketeckensnitt"/>
    <w:link w:val="Inledning"/>
    <w:uiPriority w:val="99"/>
    <w:semiHidden/>
    <w:rsid w:val="00F91DEA"/>
  </w:style>
  <w:style w:type="paragraph" w:styleId="Signatur">
    <w:name w:val="Signature"/>
    <w:basedOn w:val="Normal"/>
    <w:link w:val="SignaturChar"/>
    <w:uiPriority w:val="99"/>
    <w:semiHidden/>
    <w:rsid w:val="00F91DEA"/>
    <w:pPr>
      <w:spacing w:after="0" w:line="240" w:lineRule="auto"/>
      <w:ind w:left="4252"/>
    </w:pPr>
  </w:style>
  <w:style w:type="character" w:customStyle="1" w:styleId="SignaturChar">
    <w:name w:val="Signatur Char"/>
    <w:basedOn w:val="Standardstycketeckensnitt"/>
    <w:link w:val="Signatur"/>
    <w:uiPriority w:val="99"/>
    <w:semiHidden/>
    <w:rsid w:val="00F91DEA"/>
  </w:style>
  <w:style w:type="character" w:styleId="Smarthyperlnk">
    <w:name w:val="Smart Hyperlink"/>
    <w:basedOn w:val="Standardstycketeckensnitt"/>
    <w:uiPriority w:val="99"/>
    <w:semiHidden/>
    <w:rsid w:val="00F91DEA"/>
    <w:rPr>
      <w:u w:val="dotted"/>
    </w:rPr>
  </w:style>
  <w:style w:type="character" w:styleId="SmartLink">
    <w:name w:val="Smart Link"/>
    <w:basedOn w:val="Standardstycketeckensnitt"/>
    <w:uiPriority w:val="99"/>
    <w:semiHidden/>
    <w:rsid w:val="00F91DEA"/>
    <w:rPr>
      <w:color w:val="0000FF"/>
      <w:u w:val="single"/>
      <w:shd w:val="clear" w:color="auto" w:fill="F3F2F1"/>
    </w:rPr>
  </w:style>
  <w:style w:type="paragraph" w:styleId="Underrubrik">
    <w:name w:val="Subtitle"/>
    <w:basedOn w:val="Normal"/>
    <w:next w:val="Normal"/>
    <w:link w:val="UnderrubrikChar"/>
    <w:uiPriority w:val="11"/>
    <w:semiHidden/>
    <w:qFormat/>
    <w:rsid w:val="00F91DE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F91DEA"/>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F91DEA"/>
    <w:rPr>
      <w:i/>
      <w:iCs/>
      <w:color w:val="404040" w:themeColor="text1" w:themeTint="BF"/>
    </w:rPr>
  </w:style>
  <w:style w:type="character" w:styleId="Diskretreferens">
    <w:name w:val="Subtle Reference"/>
    <w:basedOn w:val="Standardstycketeckensnitt"/>
    <w:uiPriority w:val="31"/>
    <w:semiHidden/>
    <w:qFormat/>
    <w:rsid w:val="00F91DEA"/>
    <w:rPr>
      <w:smallCaps/>
      <w:color w:val="5A5A5A" w:themeColor="text1" w:themeTint="A5"/>
    </w:rPr>
  </w:style>
  <w:style w:type="paragraph" w:styleId="Citatfrteckning">
    <w:name w:val="table of authorities"/>
    <w:basedOn w:val="Normal"/>
    <w:next w:val="Normal"/>
    <w:uiPriority w:val="99"/>
    <w:semiHidden/>
    <w:rsid w:val="00F91DEA"/>
    <w:pPr>
      <w:spacing w:after="0"/>
      <w:ind w:left="200" w:hanging="200"/>
    </w:pPr>
  </w:style>
  <w:style w:type="paragraph" w:styleId="Figurfrteckning">
    <w:name w:val="table of figures"/>
    <w:basedOn w:val="Normal"/>
    <w:next w:val="Normal"/>
    <w:uiPriority w:val="99"/>
    <w:semiHidden/>
    <w:rsid w:val="00F91DEA"/>
    <w:pPr>
      <w:spacing w:after="0"/>
    </w:pPr>
  </w:style>
  <w:style w:type="paragraph" w:styleId="Citatfrteckningsrubrik">
    <w:name w:val="toa heading"/>
    <w:basedOn w:val="Normal"/>
    <w:next w:val="Normal"/>
    <w:uiPriority w:val="99"/>
    <w:semiHidden/>
    <w:rsid w:val="00F91DEA"/>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F91DEA"/>
    <w:pPr>
      <w:spacing w:after="100"/>
    </w:pPr>
  </w:style>
  <w:style w:type="paragraph" w:styleId="Innehll2">
    <w:name w:val="toc 2"/>
    <w:basedOn w:val="Normal"/>
    <w:next w:val="Normal"/>
    <w:autoRedefine/>
    <w:uiPriority w:val="39"/>
    <w:semiHidden/>
    <w:rsid w:val="00F91DEA"/>
    <w:pPr>
      <w:spacing w:after="100"/>
      <w:ind w:left="200"/>
    </w:pPr>
  </w:style>
  <w:style w:type="paragraph" w:styleId="Innehll3">
    <w:name w:val="toc 3"/>
    <w:basedOn w:val="Normal"/>
    <w:next w:val="Normal"/>
    <w:autoRedefine/>
    <w:uiPriority w:val="39"/>
    <w:semiHidden/>
    <w:rsid w:val="00F91DEA"/>
    <w:pPr>
      <w:spacing w:after="100"/>
      <w:ind w:left="400"/>
    </w:pPr>
  </w:style>
  <w:style w:type="paragraph" w:styleId="Innehll4">
    <w:name w:val="toc 4"/>
    <w:basedOn w:val="Normal"/>
    <w:next w:val="Normal"/>
    <w:autoRedefine/>
    <w:uiPriority w:val="39"/>
    <w:semiHidden/>
    <w:rsid w:val="00F91DEA"/>
    <w:pPr>
      <w:spacing w:after="100"/>
      <w:ind w:left="600"/>
    </w:pPr>
  </w:style>
  <w:style w:type="paragraph" w:styleId="Innehll5">
    <w:name w:val="toc 5"/>
    <w:basedOn w:val="Normal"/>
    <w:next w:val="Normal"/>
    <w:autoRedefine/>
    <w:uiPriority w:val="39"/>
    <w:semiHidden/>
    <w:rsid w:val="00F91DEA"/>
    <w:pPr>
      <w:spacing w:after="100"/>
      <w:ind w:left="800"/>
    </w:pPr>
  </w:style>
  <w:style w:type="paragraph" w:styleId="Innehll6">
    <w:name w:val="toc 6"/>
    <w:basedOn w:val="Normal"/>
    <w:next w:val="Normal"/>
    <w:autoRedefine/>
    <w:uiPriority w:val="39"/>
    <w:semiHidden/>
    <w:rsid w:val="00F91DEA"/>
    <w:pPr>
      <w:spacing w:after="100"/>
      <w:ind w:left="1000"/>
    </w:pPr>
  </w:style>
  <w:style w:type="paragraph" w:styleId="Innehll7">
    <w:name w:val="toc 7"/>
    <w:basedOn w:val="Normal"/>
    <w:next w:val="Normal"/>
    <w:autoRedefine/>
    <w:uiPriority w:val="39"/>
    <w:semiHidden/>
    <w:rsid w:val="00F91DEA"/>
    <w:pPr>
      <w:spacing w:after="100"/>
      <w:ind w:left="1200"/>
    </w:pPr>
  </w:style>
  <w:style w:type="paragraph" w:styleId="Innehll8">
    <w:name w:val="toc 8"/>
    <w:basedOn w:val="Normal"/>
    <w:next w:val="Normal"/>
    <w:autoRedefine/>
    <w:uiPriority w:val="39"/>
    <w:semiHidden/>
    <w:rsid w:val="00F91DEA"/>
    <w:pPr>
      <w:spacing w:after="100"/>
      <w:ind w:left="1400"/>
    </w:pPr>
  </w:style>
  <w:style w:type="paragraph" w:styleId="Innehll9">
    <w:name w:val="toc 9"/>
    <w:basedOn w:val="Normal"/>
    <w:next w:val="Normal"/>
    <w:autoRedefine/>
    <w:uiPriority w:val="39"/>
    <w:semiHidden/>
    <w:rsid w:val="00F91DEA"/>
    <w:pPr>
      <w:spacing w:after="100"/>
      <w:ind w:left="1600"/>
    </w:pPr>
  </w:style>
  <w:style w:type="paragraph" w:styleId="Innehllsfrteckningsrubrik">
    <w:name w:val="TOC Heading"/>
    <w:basedOn w:val="Rubrik1"/>
    <w:next w:val="Normal"/>
    <w:uiPriority w:val="39"/>
    <w:semiHidden/>
    <w:qFormat/>
    <w:rsid w:val="00F91DEA"/>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4C5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615">
      <w:bodyDiv w:val="1"/>
      <w:marLeft w:val="0"/>
      <w:marRight w:val="0"/>
      <w:marTop w:val="0"/>
      <w:marBottom w:val="0"/>
      <w:divBdr>
        <w:top w:val="none" w:sz="0" w:space="0" w:color="auto"/>
        <w:left w:val="none" w:sz="0" w:space="0" w:color="auto"/>
        <w:bottom w:val="none" w:sz="0" w:space="0" w:color="auto"/>
        <w:right w:val="none" w:sz="0" w:space="0" w:color="auto"/>
      </w:divBdr>
      <w:divsChild>
        <w:div w:id="514686208">
          <w:marLeft w:val="619"/>
          <w:marRight w:val="0"/>
          <w:marTop w:val="0"/>
          <w:marBottom w:val="20"/>
          <w:divBdr>
            <w:top w:val="none" w:sz="0" w:space="0" w:color="auto"/>
            <w:left w:val="none" w:sz="0" w:space="0" w:color="auto"/>
            <w:bottom w:val="none" w:sz="0" w:space="0" w:color="auto"/>
            <w:right w:val="none" w:sz="0" w:space="0" w:color="auto"/>
          </w:divBdr>
        </w:div>
        <w:div w:id="1779983664">
          <w:marLeft w:val="619"/>
          <w:marRight w:val="0"/>
          <w:marTop w:val="0"/>
          <w:marBottom w:val="20"/>
          <w:divBdr>
            <w:top w:val="none" w:sz="0" w:space="0" w:color="auto"/>
            <w:left w:val="none" w:sz="0" w:space="0" w:color="auto"/>
            <w:bottom w:val="none" w:sz="0" w:space="0" w:color="auto"/>
            <w:right w:val="none" w:sz="0" w:space="0" w:color="auto"/>
          </w:divBdr>
        </w:div>
      </w:divsChild>
    </w:div>
    <w:div w:id="181092005">
      <w:bodyDiv w:val="1"/>
      <w:marLeft w:val="0"/>
      <w:marRight w:val="0"/>
      <w:marTop w:val="0"/>
      <w:marBottom w:val="0"/>
      <w:divBdr>
        <w:top w:val="none" w:sz="0" w:space="0" w:color="auto"/>
        <w:left w:val="none" w:sz="0" w:space="0" w:color="auto"/>
        <w:bottom w:val="none" w:sz="0" w:space="0" w:color="auto"/>
        <w:right w:val="none" w:sz="0" w:space="0" w:color="auto"/>
      </w:divBdr>
      <w:divsChild>
        <w:div w:id="2017070229">
          <w:marLeft w:val="619"/>
          <w:marRight w:val="0"/>
          <w:marTop w:val="0"/>
          <w:marBottom w:val="20"/>
          <w:divBdr>
            <w:top w:val="none" w:sz="0" w:space="0" w:color="auto"/>
            <w:left w:val="none" w:sz="0" w:space="0" w:color="auto"/>
            <w:bottom w:val="none" w:sz="0" w:space="0" w:color="auto"/>
            <w:right w:val="none" w:sz="0" w:space="0" w:color="auto"/>
          </w:divBdr>
        </w:div>
        <w:div w:id="1508011838">
          <w:marLeft w:val="619"/>
          <w:marRight w:val="0"/>
          <w:marTop w:val="0"/>
          <w:marBottom w:val="20"/>
          <w:divBdr>
            <w:top w:val="none" w:sz="0" w:space="0" w:color="auto"/>
            <w:left w:val="none" w:sz="0" w:space="0" w:color="auto"/>
            <w:bottom w:val="none" w:sz="0" w:space="0" w:color="auto"/>
            <w:right w:val="none" w:sz="0" w:space="0" w:color="auto"/>
          </w:divBdr>
        </w:div>
        <w:div w:id="2010135419">
          <w:marLeft w:val="619"/>
          <w:marRight w:val="0"/>
          <w:marTop w:val="0"/>
          <w:marBottom w:val="20"/>
          <w:divBdr>
            <w:top w:val="none" w:sz="0" w:space="0" w:color="auto"/>
            <w:left w:val="none" w:sz="0" w:space="0" w:color="auto"/>
            <w:bottom w:val="none" w:sz="0" w:space="0" w:color="auto"/>
            <w:right w:val="none" w:sz="0" w:space="0" w:color="auto"/>
          </w:divBdr>
        </w:div>
        <w:div w:id="1211188876">
          <w:marLeft w:val="619"/>
          <w:marRight w:val="0"/>
          <w:marTop w:val="0"/>
          <w:marBottom w:val="20"/>
          <w:divBdr>
            <w:top w:val="none" w:sz="0" w:space="0" w:color="auto"/>
            <w:left w:val="none" w:sz="0" w:space="0" w:color="auto"/>
            <w:bottom w:val="none" w:sz="0" w:space="0" w:color="auto"/>
            <w:right w:val="none" w:sz="0" w:space="0" w:color="auto"/>
          </w:divBdr>
        </w:div>
      </w:divsChild>
    </w:div>
    <w:div w:id="412161811">
      <w:bodyDiv w:val="1"/>
      <w:marLeft w:val="0"/>
      <w:marRight w:val="0"/>
      <w:marTop w:val="0"/>
      <w:marBottom w:val="0"/>
      <w:divBdr>
        <w:top w:val="none" w:sz="0" w:space="0" w:color="auto"/>
        <w:left w:val="none" w:sz="0" w:space="0" w:color="auto"/>
        <w:bottom w:val="none" w:sz="0" w:space="0" w:color="auto"/>
        <w:right w:val="none" w:sz="0" w:space="0" w:color="auto"/>
      </w:divBdr>
    </w:div>
    <w:div w:id="423647175">
      <w:bodyDiv w:val="1"/>
      <w:marLeft w:val="0"/>
      <w:marRight w:val="0"/>
      <w:marTop w:val="0"/>
      <w:marBottom w:val="0"/>
      <w:divBdr>
        <w:top w:val="none" w:sz="0" w:space="0" w:color="auto"/>
        <w:left w:val="none" w:sz="0" w:space="0" w:color="auto"/>
        <w:bottom w:val="none" w:sz="0" w:space="0" w:color="auto"/>
        <w:right w:val="none" w:sz="0" w:space="0" w:color="auto"/>
      </w:divBdr>
      <w:divsChild>
        <w:div w:id="1948658715">
          <w:marLeft w:val="619"/>
          <w:marRight w:val="0"/>
          <w:marTop w:val="0"/>
          <w:marBottom w:val="20"/>
          <w:divBdr>
            <w:top w:val="none" w:sz="0" w:space="0" w:color="auto"/>
            <w:left w:val="none" w:sz="0" w:space="0" w:color="auto"/>
            <w:bottom w:val="none" w:sz="0" w:space="0" w:color="auto"/>
            <w:right w:val="none" w:sz="0" w:space="0" w:color="auto"/>
          </w:divBdr>
        </w:div>
      </w:divsChild>
    </w:div>
    <w:div w:id="666907452">
      <w:bodyDiv w:val="1"/>
      <w:marLeft w:val="0"/>
      <w:marRight w:val="0"/>
      <w:marTop w:val="0"/>
      <w:marBottom w:val="0"/>
      <w:divBdr>
        <w:top w:val="none" w:sz="0" w:space="0" w:color="auto"/>
        <w:left w:val="none" w:sz="0" w:space="0" w:color="auto"/>
        <w:bottom w:val="none" w:sz="0" w:space="0" w:color="auto"/>
        <w:right w:val="none" w:sz="0" w:space="0" w:color="auto"/>
      </w:divBdr>
    </w:div>
    <w:div w:id="831722112">
      <w:bodyDiv w:val="1"/>
      <w:marLeft w:val="0"/>
      <w:marRight w:val="0"/>
      <w:marTop w:val="0"/>
      <w:marBottom w:val="0"/>
      <w:divBdr>
        <w:top w:val="none" w:sz="0" w:space="0" w:color="auto"/>
        <w:left w:val="none" w:sz="0" w:space="0" w:color="auto"/>
        <w:bottom w:val="none" w:sz="0" w:space="0" w:color="auto"/>
        <w:right w:val="none" w:sz="0" w:space="0" w:color="auto"/>
      </w:divBdr>
    </w:div>
    <w:div w:id="1241522573">
      <w:bodyDiv w:val="1"/>
      <w:marLeft w:val="0"/>
      <w:marRight w:val="0"/>
      <w:marTop w:val="0"/>
      <w:marBottom w:val="0"/>
      <w:divBdr>
        <w:top w:val="none" w:sz="0" w:space="0" w:color="auto"/>
        <w:left w:val="none" w:sz="0" w:space="0" w:color="auto"/>
        <w:bottom w:val="none" w:sz="0" w:space="0" w:color="auto"/>
        <w:right w:val="none" w:sz="0" w:space="0" w:color="auto"/>
      </w:divBdr>
    </w:div>
    <w:div w:id="1716467847">
      <w:bodyDiv w:val="1"/>
      <w:marLeft w:val="0"/>
      <w:marRight w:val="0"/>
      <w:marTop w:val="0"/>
      <w:marBottom w:val="0"/>
      <w:divBdr>
        <w:top w:val="none" w:sz="0" w:space="0" w:color="auto"/>
        <w:left w:val="none" w:sz="0" w:space="0" w:color="auto"/>
        <w:bottom w:val="none" w:sz="0" w:space="0" w:color="auto"/>
        <w:right w:val="none" w:sz="0" w:space="0" w:color="auto"/>
      </w:divBdr>
    </w:div>
    <w:div w:id="1743523642">
      <w:bodyDiv w:val="1"/>
      <w:marLeft w:val="0"/>
      <w:marRight w:val="0"/>
      <w:marTop w:val="0"/>
      <w:marBottom w:val="0"/>
      <w:divBdr>
        <w:top w:val="none" w:sz="0" w:space="0" w:color="auto"/>
        <w:left w:val="none" w:sz="0" w:space="0" w:color="auto"/>
        <w:bottom w:val="none" w:sz="0" w:space="0" w:color="auto"/>
        <w:right w:val="none" w:sz="0" w:space="0" w:color="auto"/>
      </w:divBdr>
    </w:div>
    <w:div w:id="19581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69146\AppData\Local\Temp\Temp1_Alleima%20Word%20templates_v1.1.zip\Alleima%20Word%20templates_v1.1\Report.dotx" TargetMode="External"/></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docProps/app.xml><?xml version="1.0" encoding="utf-8"?>
<Properties xmlns="http://schemas.openxmlformats.org/officeDocument/2006/extended-properties" xmlns:vt="http://schemas.openxmlformats.org/officeDocument/2006/docPropsVTypes">
  <Template>Report</Template>
  <TotalTime>1</TotalTime>
  <Pages>15</Pages>
  <Words>4726</Words>
  <Characters>26944</Characters>
  <Application>Microsoft Office Word</Application>
  <DocSecurity>0</DocSecurity>
  <Lines>224</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Kreft</dc:creator>
  <cp:keywords/>
  <dc:description/>
  <cp:lastModifiedBy>Johanna Kreft</cp:lastModifiedBy>
  <cp:revision>2</cp:revision>
  <cp:lastPrinted>2023-03-24T13:31:00Z</cp:lastPrinted>
  <dcterms:created xsi:type="dcterms:W3CDTF">2023-05-03T07:24:00Z</dcterms:created>
  <dcterms:modified xsi:type="dcterms:W3CDTF">2023-05-03T07:24:00Z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2022-05-05T14:35:12Z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e683a5b1-0e72-4b31-b48e-7a86603c5c93</vt:lpwstr>
  </property>
  <property fmtid="{D5CDD505-2E9C-101B-9397-08002B2CF9AE}" pid="15" name="MSIP_Label_3b2f7c6c-37b8-473c-923a-8867ae0a6401_ContentBits">
    <vt:lpwstr>0</vt:lpwstr>
  </property>
</Properties>
</file>